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573AD" w14:textId="77777777" w:rsidR="00065724" w:rsidRPr="006B5797" w:rsidRDefault="00065724" w:rsidP="000B0135">
      <w:pPr>
        <w:spacing w:before="0" w:line="240" w:lineRule="auto"/>
        <w:ind w:firstLine="0"/>
        <w:rPr>
          <w:b/>
          <w:color w:val="000000" w:themeColor="text1"/>
          <w:sz w:val="24"/>
          <w:szCs w:val="24"/>
        </w:rPr>
      </w:pPr>
      <w:r w:rsidRPr="006B5797">
        <w:rPr>
          <w:b/>
          <w:bCs/>
          <w:color w:val="000000" w:themeColor="text1"/>
          <w:sz w:val="24"/>
          <w:szCs w:val="24"/>
        </w:rPr>
        <w:t>GUIDELINES OF THE GRADUATE COMMITTEE</w:t>
      </w:r>
    </w:p>
    <w:p w14:paraId="59F3890A" w14:textId="77777777" w:rsidR="00D21167" w:rsidRPr="006A680E" w:rsidRDefault="00D21167" w:rsidP="000B0135">
      <w:pPr>
        <w:spacing w:before="0" w:line="240" w:lineRule="auto"/>
        <w:ind w:firstLine="0"/>
        <w:rPr>
          <w:bCs/>
          <w:color w:val="000000" w:themeColor="text1"/>
          <w:sz w:val="24"/>
          <w:szCs w:val="24"/>
        </w:rPr>
      </w:pPr>
    </w:p>
    <w:p w14:paraId="6EDD32A0" w14:textId="77777777" w:rsidR="00065724" w:rsidRPr="006B5797" w:rsidRDefault="00065724" w:rsidP="000B0135">
      <w:pPr>
        <w:spacing w:before="0" w:line="240" w:lineRule="auto"/>
        <w:ind w:firstLine="0"/>
        <w:rPr>
          <w:b/>
          <w:color w:val="000000" w:themeColor="text1"/>
          <w:sz w:val="24"/>
          <w:szCs w:val="24"/>
        </w:rPr>
      </w:pPr>
      <w:r w:rsidRPr="006B5797">
        <w:rPr>
          <w:b/>
          <w:bCs/>
          <w:color w:val="000000" w:themeColor="text1"/>
          <w:sz w:val="24"/>
          <w:szCs w:val="24"/>
        </w:rPr>
        <w:t>I.    Composition</w:t>
      </w:r>
    </w:p>
    <w:p w14:paraId="748D1E11" w14:textId="13774E84" w:rsidR="00085F8F" w:rsidRPr="006A680E" w:rsidRDefault="00085F8F" w:rsidP="00DE3FCD">
      <w:pPr>
        <w:ind w:firstLine="0"/>
        <w:rPr>
          <w:color w:val="000000" w:themeColor="text1"/>
          <w:sz w:val="24"/>
          <w:szCs w:val="24"/>
        </w:rPr>
      </w:pPr>
      <w:r w:rsidRPr="006A680E">
        <w:rPr>
          <w:color w:val="000000" w:themeColor="text1"/>
          <w:sz w:val="24"/>
          <w:szCs w:val="24"/>
        </w:rPr>
        <w:t>Section 1. The Graduate Committee shall be composed of the Director and Associate Director of Graduate Studies (both serving ex officio)</w:t>
      </w:r>
      <w:r w:rsidRPr="006A680E">
        <w:rPr>
          <w:strike/>
          <w:color w:val="000000" w:themeColor="text1"/>
          <w:sz w:val="24"/>
          <w:szCs w:val="24"/>
        </w:rPr>
        <w:t>;</w:t>
      </w:r>
      <w:r w:rsidRPr="006A680E">
        <w:rPr>
          <w:color w:val="000000" w:themeColor="text1"/>
          <w:sz w:val="24"/>
          <w:szCs w:val="24"/>
        </w:rPr>
        <w:t xml:space="preserve"> four members of the graduate faculty elected by majority vote of the Department graduate faculty; and one graduate student member, chosen by majority vote of the committee at its first meeting of the academic year. Terms shall be two years for faculty members, staggered to elect two members each year. The term of the graduate student member shall be one year.</w:t>
      </w:r>
    </w:p>
    <w:p w14:paraId="52CC415D" w14:textId="77777777" w:rsidR="00085F8F" w:rsidRPr="006A680E" w:rsidRDefault="00085F8F" w:rsidP="00DE3FCD">
      <w:pPr>
        <w:ind w:right="600" w:firstLine="0"/>
        <w:rPr>
          <w:color w:val="000000" w:themeColor="text1"/>
          <w:sz w:val="24"/>
          <w:szCs w:val="24"/>
        </w:rPr>
      </w:pPr>
      <w:r w:rsidRPr="006A680E">
        <w:rPr>
          <w:color w:val="000000" w:themeColor="text1"/>
          <w:sz w:val="24"/>
          <w:szCs w:val="24"/>
        </w:rPr>
        <w:t>Section 2. The officers of the Graduate Committee shall be a chair and a secretary. The Director of Graduate Studies will chair the committee. The committee shall elect a secretary by majority vote.</w:t>
      </w:r>
    </w:p>
    <w:p w14:paraId="36EC16D7" w14:textId="77777777" w:rsidR="000B0135" w:rsidRPr="006A680E" w:rsidRDefault="000B0135" w:rsidP="000B0135">
      <w:pPr>
        <w:spacing w:before="0" w:line="240" w:lineRule="auto"/>
        <w:ind w:firstLine="0"/>
        <w:rPr>
          <w:color w:val="000000" w:themeColor="text1"/>
          <w:sz w:val="24"/>
          <w:szCs w:val="24"/>
        </w:rPr>
      </w:pPr>
    </w:p>
    <w:p w14:paraId="6870A50F" w14:textId="77777777" w:rsidR="002C26F9" w:rsidRPr="006A680E" w:rsidRDefault="002C26F9" w:rsidP="000B0135">
      <w:pPr>
        <w:spacing w:before="0" w:line="240" w:lineRule="auto"/>
        <w:ind w:right="600" w:firstLine="0"/>
        <w:rPr>
          <w:color w:val="000000" w:themeColor="text1"/>
          <w:sz w:val="24"/>
          <w:szCs w:val="24"/>
        </w:rPr>
      </w:pPr>
    </w:p>
    <w:p w14:paraId="44791E72" w14:textId="77777777" w:rsidR="00065724" w:rsidRPr="006B5797" w:rsidRDefault="00065724" w:rsidP="000B0135">
      <w:pPr>
        <w:pStyle w:val="Heading2"/>
        <w:rPr>
          <w:color w:val="000000" w:themeColor="text1"/>
        </w:rPr>
      </w:pPr>
      <w:r w:rsidRPr="006B5797">
        <w:rPr>
          <w:color w:val="000000" w:themeColor="text1"/>
        </w:rPr>
        <w:t>II. Tasks</w:t>
      </w:r>
    </w:p>
    <w:p w14:paraId="088C2997" w14:textId="77777777" w:rsidR="00085F8F" w:rsidRPr="006A680E" w:rsidRDefault="00085F8F" w:rsidP="00085F8F">
      <w:pPr>
        <w:rPr>
          <w:color w:val="000000" w:themeColor="text1"/>
          <w:sz w:val="24"/>
          <w:szCs w:val="24"/>
        </w:rPr>
      </w:pPr>
    </w:p>
    <w:p w14:paraId="0904172B" w14:textId="3E1D87A9" w:rsidR="00085F8F" w:rsidRDefault="00085F8F" w:rsidP="006B5797">
      <w:pPr>
        <w:pStyle w:val="BodyText"/>
        <w:spacing w:before="0" w:line="240" w:lineRule="auto"/>
        <w:rPr>
          <w:color w:val="000000" w:themeColor="text1"/>
        </w:rPr>
      </w:pPr>
      <w:r w:rsidRPr="006A680E">
        <w:rPr>
          <w:color w:val="000000" w:themeColor="text1"/>
        </w:rPr>
        <w:t>Section 1.  At the beginning of each academic year, the Director of Graduate Studies shall convene the first meeting of the Graduate Committee.</w:t>
      </w:r>
    </w:p>
    <w:p w14:paraId="0DEA3D55" w14:textId="77777777" w:rsidR="006B5797" w:rsidRPr="006A680E" w:rsidRDefault="006B5797" w:rsidP="006B5797">
      <w:pPr>
        <w:pStyle w:val="BodyText"/>
        <w:spacing w:before="0" w:line="240" w:lineRule="auto"/>
        <w:rPr>
          <w:color w:val="000000" w:themeColor="text1"/>
        </w:rPr>
      </w:pPr>
    </w:p>
    <w:p w14:paraId="7591C7C3" w14:textId="32951074" w:rsidR="000B0135" w:rsidRPr="006A680E" w:rsidRDefault="00085F8F" w:rsidP="00085F8F">
      <w:pPr>
        <w:pStyle w:val="BodyText"/>
        <w:spacing w:before="0" w:line="240" w:lineRule="auto"/>
        <w:rPr>
          <w:color w:val="000000" w:themeColor="text1"/>
        </w:rPr>
      </w:pPr>
      <w:r w:rsidRPr="006A680E">
        <w:rPr>
          <w:color w:val="000000" w:themeColor="text1"/>
        </w:rPr>
        <w:t>Section 2. The Graduate Committee shall appoint a Graduate Awards Board (GAB) composed of the Department Chair, the Supervisor of Part-time Teachers, the Director and Associate Director of Graduate Studies</w:t>
      </w:r>
      <w:r w:rsidR="00DE3FCD" w:rsidRPr="006A680E">
        <w:rPr>
          <w:color w:val="000000" w:themeColor="text1"/>
        </w:rPr>
        <w:t>,</w:t>
      </w:r>
      <w:r w:rsidRPr="006A680E">
        <w:rPr>
          <w:color w:val="000000" w:themeColor="text1"/>
        </w:rPr>
        <w:t xml:space="preserve"> and three members from the tenured associate professors and professors. Its duty is to select the graduate students who will be offered positions as Teaching Fellows and Teaching Assistants in the Department of History. The graduate student member shall not vote in the selection of the GAB.</w:t>
      </w:r>
    </w:p>
    <w:p w14:paraId="5D48D4FF" w14:textId="77777777" w:rsidR="000B0135" w:rsidRPr="006A680E" w:rsidRDefault="000B0135" w:rsidP="000B0135">
      <w:pPr>
        <w:spacing w:before="0" w:line="240" w:lineRule="auto"/>
        <w:ind w:firstLine="0"/>
        <w:rPr>
          <w:color w:val="000000" w:themeColor="text1"/>
          <w:sz w:val="24"/>
          <w:szCs w:val="24"/>
        </w:rPr>
      </w:pPr>
    </w:p>
    <w:p w14:paraId="4E201D51"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3. The </w:t>
      </w:r>
      <w:r w:rsidR="000B3778" w:rsidRPr="006A680E">
        <w:rPr>
          <w:color w:val="000000" w:themeColor="text1"/>
          <w:sz w:val="24"/>
          <w:szCs w:val="24"/>
        </w:rPr>
        <w:t>Graduate Committee</w:t>
      </w:r>
      <w:r w:rsidRPr="006A680E">
        <w:rPr>
          <w:color w:val="000000" w:themeColor="text1"/>
          <w:sz w:val="24"/>
          <w:szCs w:val="24"/>
        </w:rPr>
        <w:t xml:space="preserve"> will study and make recommendations to the </w:t>
      </w:r>
      <w:r w:rsidR="00210EF0" w:rsidRPr="006A680E">
        <w:rPr>
          <w:color w:val="000000" w:themeColor="text1"/>
          <w:sz w:val="24"/>
          <w:szCs w:val="24"/>
        </w:rPr>
        <w:t>Department</w:t>
      </w:r>
      <w:r w:rsidRPr="006A680E">
        <w:rPr>
          <w:color w:val="000000" w:themeColor="text1"/>
          <w:sz w:val="24"/>
          <w:szCs w:val="24"/>
        </w:rPr>
        <w:t xml:space="preserve">al </w:t>
      </w:r>
      <w:r w:rsidR="00854E5E" w:rsidRPr="006A680E">
        <w:rPr>
          <w:color w:val="000000" w:themeColor="text1"/>
          <w:sz w:val="24"/>
          <w:szCs w:val="24"/>
        </w:rPr>
        <w:t>Affairs C</w:t>
      </w:r>
      <w:r w:rsidRPr="006A680E">
        <w:rPr>
          <w:color w:val="000000" w:themeColor="text1"/>
          <w:sz w:val="24"/>
          <w:szCs w:val="24"/>
        </w:rPr>
        <w:t>ommittee (DAC) on additions, deletions or alterations of graduate courses or programs before the b</w:t>
      </w:r>
      <w:r w:rsidR="00B75D54" w:rsidRPr="006A680E">
        <w:rPr>
          <w:color w:val="000000" w:themeColor="text1"/>
          <w:sz w:val="24"/>
          <w:szCs w:val="24"/>
        </w:rPr>
        <w:t>eginning of fall semester. The Graduate C</w:t>
      </w:r>
      <w:r w:rsidRPr="006A680E">
        <w:rPr>
          <w:color w:val="000000" w:themeColor="text1"/>
          <w:sz w:val="24"/>
          <w:szCs w:val="24"/>
        </w:rPr>
        <w:t>ommittee will also be responsible for general policies of admissions and examinations in the graduate program.</w:t>
      </w:r>
    </w:p>
    <w:p w14:paraId="41118EBB" w14:textId="77777777" w:rsidR="000B0135" w:rsidRPr="006A680E" w:rsidRDefault="000B0135" w:rsidP="000B0135">
      <w:pPr>
        <w:spacing w:before="0" w:line="240" w:lineRule="auto"/>
        <w:ind w:firstLine="0"/>
        <w:rPr>
          <w:color w:val="000000" w:themeColor="text1"/>
          <w:sz w:val="24"/>
          <w:szCs w:val="24"/>
        </w:rPr>
      </w:pPr>
    </w:p>
    <w:p w14:paraId="599D81C3"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4. Each year the </w:t>
      </w:r>
      <w:r w:rsidR="000B3778" w:rsidRPr="006A680E">
        <w:rPr>
          <w:color w:val="000000" w:themeColor="text1"/>
          <w:sz w:val="24"/>
          <w:szCs w:val="24"/>
        </w:rPr>
        <w:t>Graduate Committee</w:t>
      </w:r>
      <w:r w:rsidRPr="006A680E">
        <w:rPr>
          <w:color w:val="000000" w:themeColor="text1"/>
          <w:sz w:val="24"/>
          <w:szCs w:val="24"/>
        </w:rPr>
        <w:t xml:space="preserve"> shall consider changes in courses or other revisions for inclusion in the graduate catalog. All course changes must be processed and </w:t>
      </w:r>
      <w:r w:rsidR="00E03F31" w:rsidRPr="006A680E">
        <w:rPr>
          <w:color w:val="000000" w:themeColor="text1"/>
          <w:sz w:val="24"/>
          <w:szCs w:val="24"/>
        </w:rPr>
        <w:t>reported to the DAC in time to be included</w:t>
      </w:r>
      <w:r w:rsidRPr="006A680E">
        <w:rPr>
          <w:color w:val="000000" w:themeColor="text1"/>
          <w:sz w:val="24"/>
          <w:szCs w:val="24"/>
        </w:rPr>
        <w:t xml:space="preserve"> in the graduate catalog of the following year.</w:t>
      </w:r>
    </w:p>
    <w:p w14:paraId="0A87E9EA" w14:textId="77777777" w:rsidR="009837F0" w:rsidRPr="006A680E" w:rsidRDefault="009837F0" w:rsidP="000B0135">
      <w:pPr>
        <w:spacing w:before="0" w:line="240" w:lineRule="auto"/>
        <w:ind w:firstLine="0"/>
        <w:rPr>
          <w:color w:val="000000" w:themeColor="text1"/>
          <w:sz w:val="24"/>
          <w:szCs w:val="24"/>
        </w:rPr>
      </w:pPr>
    </w:p>
    <w:p w14:paraId="1B2561D8"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5. The </w:t>
      </w:r>
      <w:r w:rsidR="000B3778" w:rsidRPr="006A680E">
        <w:rPr>
          <w:color w:val="000000" w:themeColor="text1"/>
          <w:sz w:val="24"/>
          <w:szCs w:val="24"/>
        </w:rPr>
        <w:t>Graduate Committee</w:t>
      </w:r>
      <w:r w:rsidRPr="006A680E">
        <w:rPr>
          <w:color w:val="000000" w:themeColor="text1"/>
          <w:sz w:val="24"/>
          <w:szCs w:val="24"/>
        </w:rPr>
        <w:t xml:space="preserve"> shall develop criteria for nominations to Categories </w:t>
      </w:r>
      <w:r w:rsidR="00367A8E" w:rsidRPr="006A680E">
        <w:rPr>
          <w:color w:val="000000" w:themeColor="text1"/>
          <w:sz w:val="24"/>
          <w:szCs w:val="24"/>
        </w:rPr>
        <w:t>1, 2, and 3</w:t>
      </w:r>
      <w:r w:rsidR="00B75D54" w:rsidRPr="006A680E">
        <w:rPr>
          <w:color w:val="000000" w:themeColor="text1"/>
          <w:sz w:val="24"/>
          <w:szCs w:val="24"/>
        </w:rPr>
        <w:t xml:space="preserve"> of the U</w:t>
      </w:r>
      <w:r w:rsidRPr="006A680E">
        <w:rPr>
          <w:color w:val="000000" w:themeColor="text1"/>
          <w:sz w:val="24"/>
          <w:szCs w:val="24"/>
        </w:rPr>
        <w:t xml:space="preserve">niversity graduate faculty, which shall be approved by the </w:t>
      </w:r>
      <w:r w:rsidR="00210EF0" w:rsidRPr="006A680E">
        <w:rPr>
          <w:color w:val="000000" w:themeColor="text1"/>
          <w:sz w:val="24"/>
          <w:szCs w:val="24"/>
        </w:rPr>
        <w:t>Department</w:t>
      </w:r>
      <w:r w:rsidR="00B75D54" w:rsidRPr="006A680E">
        <w:rPr>
          <w:color w:val="000000" w:themeColor="text1"/>
          <w:sz w:val="24"/>
          <w:szCs w:val="24"/>
        </w:rPr>
        <w:t>. The C</w:t>
      </w:r>
      <w:r w:rsidRPr="006A680E">
        <w:rPr>
          <w:color w:val="000000" w:themeColor="text1"/>
          <w:sz w:val="24"/>
          <w:szCs w:val="24"/>
        </w:rPr>
        <w:t>ommittee shall then make nominations to these categories to the appropriate body. The graduate student member shall not participate in these nominations.</w:t>
      </w:r>
    </w:p>
    <w:p w14:paraId="042758EA" w14:textId="77777777" w:rsidR="000B0135" w:rsidRPr="006A680E" w:rsidRDefault="000B0135" w:rsidP="000B0135">
      <w:pPr>
        <w:spacing w:before="0" w:line="240" w:lineRule="auto"/>
        <w:ind w:firstLine="0"/>
        <w:rPr>
          <w:color w:val="000000" w:themeColor="text1"/>
          <w:sz w:val="24"/>
          <w:szCs w:val="24"/>
        </w:rPr>
      </w:pPr>
    </w:p>
    <w:p w14:paraId="748ABA62"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6. The </w:t>
      </w:r>
      <w:r w:rsidR="000B3778" w:rsidRPr="006A680E">
        <w:rPr>
          <w:color w:val="000000" w:themeColor="text1"/>
          <w:sz w:val="24"/>
          <w:szCs w:val="24"/>
        </w:rPr>
        <w:t>Graduate Committee</w:t>
      </w:r>
      <w:r w:rsidRPr="006A680E">
        <w:rPr>
          <w:color w:val="000000" w:themeColor="text1"/>
          <w:sz w:val="24"/>
          <w:szCs w:val="24"/>
        </w:rPr>
        <w:t xml:space="preserve"> shall develop criteria for student appeals, hear student </w:t>
      </w:r>
      <w:r w:rsidRPr="006A680E">
        <w:rPr>
          <w:color w:val="000000" w:themeColor="text1"/>
          <w:sz w:val="24"/>
          <w:szCs w:val="24"/>
        </w:rPr>
        <w:lastRenderedPageBreak/>
        <w:t>appeals, keep appropriate records, and forward its decisions to the appropriate body as required.</w:t>
      </w:r>
    </w:p>
    <w:p w14:paraId="561B3F0B" w14:textId="1BA4F774" w:rsidR="00085F8F" w:rsidRPr="006A680E" w:rsidRDefault="00085F8F" w:rsidP="00085F8F">
      <w:pPr>
        <w:ind w:firstLine="0"/>
        <w:rPr>
          <w:color w:val="000000" w:themeColor="text1"/>
          <w:sz w:val="24"/>
          <w:szCs w:val="24"/>
        </w:rPr>
      </w:pPr>
      <w:r w:rsidRPr="006A680E">
        <w:rPr>
          <w:color w:val="000000" w:themeColor="text1"/>
          <w:sz w:val="24"/>
          <w:szCs w:val="24"/>
        </w:rPr>
        <w:t>Section 7. The Director of Graduate Studies may require the assistance of other members of the Graduate Committee in the administration of the graduate program.</w:t>
      </w:r>
    </w:p>
    <w:p w14:paraId="091D3658" w14:textId="77777777" w:rsidR="000B0135" w:rsidRPr="006A680E" w:rsidRDefault="000B0135" w:rsidP="000B0135">
      <w:pPr>
        <w:spacing w:before="0" w:line="240" w:lineRule="auto"/>
        <w:ind w:firstLine="0"/>
        <w:rPr>
          <w:color w:val="000000" w:themeColor="text1"/>
          <w:sz w:val="24"/>
          <w:szCs w:val="24"/>
        </w:rPr>
      </w:pPr>
    </w:p>
    <w:p w14:paraId="4E04C416" w14:textId="77777777" w:rsidR="000B0135" w:rsidRPr="006A680E" w:rsidRDefault="000B0135" w:rsidP="000B0135">
      <w:pPr>
        <w:spacing w:before="0" w:line="240" w:lineRule="auto"/>
        <w:ind w:firstLine="0"/>
        <w:rPr>
          <w:color w:val="000000" w:themeColor="text1"/>
          <w:sz w:val="24"/>
          <w:szCs w:val="24"/>
        </w:rPr>
      </w:pPr>
    </w:p>
    <w:p w14:paraId="27E35962" w14:textId="77777777" w:rsidR="00065724" w:rsidRPr="006B5797" w:rsidRDefault="00065724" w:rsidP="000B0135">
      <w:pPr>
        <w:spacing w:before="0" w:line="240" w:lineRule="auto"/>
        <w:ind w:firstLine="0"/>
        <w:rPr>
          <w:b/>
          <w:color w:val="000000" w:themeColor="text1"/>
          <w:sz w:val="24"/>
          <w:szCs w:val="24"/>
        </w:rPr>
      </w:pPr>
      <w:r w:rsidRPr="006B5797">
        <w:rPr>
          <w:b/>
          <w:bCs/>
          <w:color w:val="000000" w:themeColor="text1"/>
          <w:sz w:val="24"/>
          <w:szCs w:val="24"/>
        </w:rPr>
        <w:t>III. Procedures for Fulfilling Tasks</w:t>
      </w:r>
    </w:p>
    <w:p w14:paraId="59C0A4EC" w14:textId="77777777" w:rsidR="00085F8F" w:rsidRPr="006A680E" w:rsidRDefault="00085F8F" w:rsidP="00085F8F">
      <w:pPr>
        <w:pStyle w:val="BodyText2"/>
        <w:spacing w:before="0" w:line="240" w:lineRule="auto"/>
        <w:ind w:firstLine="0"/>
        <w:rPr>
          <w:color w:val="000000" w:themeColor="text1"/>
        </w:rPr>
      </w:pPr>
    </w:p>
    <w:p w14:paraId="4EF64BA4" w14:textId="79E1594E" w:rsidR="00085F8F" w:rsidRPr="006A680E" w:rsidRDefault="00085F8F" w:rsidP="00085F8F">
      <w:pPr>
        <w:pStyle w:val="BodyText2"/>
        <w:spacing w:before="0" w:line="240" w:lineRule="auto"/>
        <w:ind w:firstLine="0"/>
        <w:rPr>
          <w:color w:val="000000" w:themeColor="text1"/>
        </w:rPr>
      </w:pPr>
      <w:r w:rsidRPr="006A680E">
        <w:rPr>
          <w:color w:val="000000" w:themeColor="text1"/>
        </w:rPr>
        <w:t>Section 1. The Director of Graduate Studies shall give adequate notice of the time and place of the first meeting of the academic year as early as possible during the first semester of the academic year and after the Graduate Committee has been elected and shall conduct the election of a secretary and of the graduate student member of the committee. As chair of the committee, the Director of Graduate Studies  shall be responsible for the conduct of the committee business in the usual manner. The secretary shall keep and publish the minutes of committee meetings and perform such other administrative task</w:t>
      </w:r>
      <w:r w:rsidR="00DE3FCD" w:rsidRPr="006A680E">
        <w:rPr>
          <w:color w:val="000000" w:themeColor="text1"/>
        </w:rPr>
        <w:t>s as the chair shall designate.</w:t>
      </w:r>
    </w:p>
    <w:p w14:paraId="57E8D2D3" w14:textId="77777777" w:rsidR="000B0135" w:rsidRPr="006A680E" w:rsidRDefault="000B0135" w:rsidP="000B0135">
      <w:pPr>
        <w:pStyle w:val="BodyText2"/>
        <w:spacing w:before="0" w:line="240" w:lineRule="auto"/>
        <w:ind w:firstLine="0"/>
        <w:rPr>
          <w:color w:val="000000" w:themeColor="text1"/>
        </w:rPr>
      </w:pPr>
    </w:p>
    <w:p w14:paraId="2E91838C" w14:textId="77777777" w:rsidR="000B0135" w:rsidRPr="006A680E" w:rsidRDefault="000B0135" w:rsidP="000B0135">
      <w:pPr>
        <w:spacing w:before="0" w:line="240" w:lineRule="auto"/>
        <w:ind w:firstLine="0"/>
        <w:rPr>
          <w:color w:val="000000" w:themeColor="text1"/>
          <w:sz w:val="24"/>
          <w:szCs w:val="24"/>
        </w:rPr>
      </w:pPr>
    </w:p>
    <w:p w14:paraId="1F704C61"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2. The appointment of the three qualified members of the </w:t>
      </w:r>
      <w:r w:rsidR="00210EF0" w:rsidRPr="006A680E">
        <w:rPr>
          <w:color w:val="000000" w:themeColor="text1"/>
          <w:sz w:val="24"/>
          <w:szCs w:val="24"/>
        </w:rPr>
        <w:t>Department</w:t>
      </w:r>
      <w:r w:rsidRPr="006A680E">
        <w:rPr>
          <w:color w:val="000000" w:themeColor="text1"/>
          <w:sz w:val="24"/>
          <w:szCs w:val="24"/>
        </w:rPr>
        <w:t xml:space="preserve"> to the </w:t>
      </w:r>
      <w:r w:rsidR="005A6F07" w:rsidRPr="006A680E">
        <w:rPr>
          <w:color w:val="000000" w:themeColor="text1"/>
          <w:sz w:val="24"/>
          <w:szCs w:val="24"/>
        </w:rPr>
        <w:t>GAB</w:t>
      </w:r>
      <w:r w:rsidRPr="006A680E">
        <w:rPr>
          <w:color w:val="000000" w:themeColor="text1"/>
          <w:sz w:val="24"/>
          <w:szCs w:val="24"/>
        </w:rPr>
        <w:t xml:space="preserve"> shall be conducted as follows: current members of the GAB shall be renominated unless they notify the chair of the </w:t>
      </w:r>
      <w:r w:rsidR="000B3778" w:rsidRPr="006A680E">
        <w:rPr>
          <w:color w:val="000000" w:themeColor="text1"/>
          <w:sz w:val="24"/>
          <w:szCs w:val="24"/>
        </w:rPr>
        <w:t>Graduate Committee</w:t>
      </w:r>
      <w:r w:rsidRPr="006A680E">
        <w:rPr>
          <w:color w:val="000000" w:themeColor="text1"/>
          <w:sz w:val="24"/>
          <w:szCs w:val="24"/>
        </w:rPr>
        <w:t xml:space="preserve"> that they do not wish to be considered for renomination. The chair of the </w:t>
      </w:r>
      <w:r w:rsidR="000B3778" w:rsidRPr="006A680E">
        <w:rPr>
          <w:color w:val="000000" w:themeColor="text1"/>
          <w:sz w:val="24"/>
          <w:szCs w:val="24"/>
        </w:rPr>
        <w:t>Graduate Committee</w:t>
      </w:r>
      <w:r w:rsidRPr="006A680E">
        <w:rPr>
          <w:color w:val="000000" w:themeColor="text1"/>
          <w:sz w:val="24"/>
          <w:szCs w:val="24"/>
        </w:rPr>
        <w:t xml:space="preserve"> shall solicit candidates for nomination from among the qualified members of the </w:t>
      </w:r>
      <w:r w:rsidR="00210EF0" w:rsidRPr="006A680E">
        <w:rPr>
          <w:color w:val="000000" w:themeColor="text1"/>
          <w:sz w:val="24"/>
          <w:szCs w:val="24"/>
        </w:rPr>
        <w:t>Department</w:t>
      </w:r>
      <w:r w:rsidRPr="006A680E">
        <w:rPr>
          <w:color w:val="000000" w:themeColor="text1"/>
          <w:sz w:val="24"/>
          <w:szCs w:val="24"/>
        </w:rPr>
        <w:t xml:space="preserve"> to replace any current members who do not wish to be renominated, and in addition shall solicit no fewer than three additional candidates from among the qualified faculty, so that no fewer than six candidates</w:t>
      </w:r>
      <w:r w:rsidR="009837F0" w:rsidRPr="006A680E">
        <w:rPr>
          <w:color w:val="000000" w:themeColor="text1"/>
          <w:sz w:val="24"/>
          <w:szCs w:val="24"/>
        </w:rPr>
        <w:t>’</w:t>
      </w:r>
      <w:r w:rsidRPr="006A680E">
        <w:rPr>
          <w:color w:val="000000" w:themeColor="text1"/>
          <w:sz w:val="24"/>
          <w:szCs w:val="24"/>
        </w:rPr>
        <w:t xml:space="preserve"> names shall be presented to the </w:t>
      </w:r>
      <w:r w:rsidR="000B3778" w:rsidRPr="006A680E">
        <w:rPr>
          <w:color w:val="000000" w:themeColor="text1"/>
          <w:sz w:val="24"/>
          <w:szCs w:val="24"/>
        </w:rPr>
        <w:t>Graduate Committee</w:t>
      </w:r>
      <w:r w:rsidRPr="006A680E">
        <w:rPr>
          <w:color w:val="000000" w:themeColor="text1"/>
          <w:sz w:val="24"/>
          <w:szCs w:val="24"/>
        </w:rPr>
        <w:t xml:space="preserve">. The committee shall vote on the candidates until three are elected (nominated) to the GAB. The chair of the </w:t>
      </w:r>
      <w:r w:rsidR="000B3778" w:rsidRPr="006A680E">
        <w:rPr>
          <w:color w:val="000000" w:themeColor="text1"/>
          <w:sz w:val="24"/>
          <w:szCs w:val="24"/>
        </w:rPr>
        <w:t>Graduate Committee</w:t>
      </w:r>
      <w:r w:rsidRPr="006A680E">
        <w:rPr>
          <w:color w:val="000000" w:themeColor="text1"/>
          <w:sz w:val="24"/>
          <w:szCs w:val="24"/>
        </w:rPr>
        <w:t xml:space="preserve"> shall inform all GAB members of their nomination.</w:t>
      </w:r>
    </w:p>
    <w:p w14:paraId="322EF9C2" w14:textId="77777777" w:rsidR="000B0135" w:rsidRPr="006A680E" w:rsidRDefault="000B0135" w:rsidP="000B0135">
      <w:pPr>
        <w:spacing w:before="0" w:line="240" w:lineRule="auto"/>
        <w:ind w:firstLine="0"/>
        <w:rPr>
          <w:color w:val="000000" w:themeColor="text1"/>
          <w:sz w:val="24"/>
          <w:szCs w:val="24"/>
        </w:rPr>
      </w:pPr>
    </w:p>
    <w:p w14:paraId="4F305D1E"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3. To discharge the duties of </w:t>
      </w:r>
      <w:r w:rsidR="002C26F9" w:rsidRPr="006A680E">
        <w:rPr>
          <w:color w:val="000000" w:themeColor="text1"/>
          <w:sz w:val="24"/>
          <w:szCs w:val="24"/>
        </w:rPr>
        <w:t>Part II, Section</w:t>
      </w:r>
      <w:r w:rsidRPr="006A680E">
        <w:rPr>
          <w:color w:val="000000" w:themeColor="text1"/>
          <w:sz w:val="24"/>
          <w:szCs w:val="24"/>
        </w:rPr>
        <w:t xml:space="preserve"> 3, the </w:t>
      </w:r>
      <w:r w:rsidR="000B3778" w:rsidRPr="006A680E">
        <w:rPr>
          <w:color w:val="000000" w:themeColor="text1"/>
          <w:sz w:val="24"/>
          <w:szCs w:val="24"/>
        </w:rPr>
        <w:t>Graduate Committee</w:t>
      </w:r>
      <w:r w:rsidRPr="006A680E">
        <w:rPr>
          <w:color w:val="000000" w:themeColor="text1"/>
          <w:sz w:val="24"/>
          <w:szCs w:val="24"/>
        </w:rPr>
        <w:t xml:space="preserve"> shall:</w:t>
      </w:r>
    </w:p>
    <w:p w14:paraId="0D713958" w14:textId="77777777" w:rsidR="000B0135" w:rsidRPr="006A680E" w:rsidRDefault="000B0135" w:rsidP="000B0135">
      <w:pPr>
        <w:spacing w:before="0" w:line="240" w:lineRule="auto"/>
        <w:ind w:firstLine="576"/>
        <w:rPr>
          <w:color w:val="000000" w:themeColor="text1"/>
          <w:sz w:val="24"/>
          <w:szCs w:val="24"/>
        </w:rPr>
      </w:pPr>
    </w:p>
    <w:p w14:paraId="4BB19898" w14:textId="77777777" w:rsidR="00065724" w:rsidRPr="006A680E" w:rsidRDefault="00065724" w:rsidP="00632DDE">
      <w:pPr>
        <w:spacing w:before="0" w:line="240" w:lineRule="auto"/>
        <w:ind w:left="810" w:hanging="234"/>
        <w:rPr>
          <w:color w:val="000000" w:themeColor="text1"/>
          <w:sz w:val="24"/>
          <w:szCs w:val="24"/>
        </w:rPr>
      </w:pPr>
      <w:r w:rsidRPr="006A680E">
        <w:rPr>
          <w:color w:val="000000" w:themeColor="text1"/>
          <w:sz w:val="24"/>
          <w:szCs w:val="24"/>
        </w:rPr>
        <w:t>a. Maintain all aspects of the graduate program under continuous review, take any necessary committee action in the usual manner, and make such recommendations to the DAC as are appropriate by the required time.</w:t>
      </w:r>
    </w:p>
    <w:p w14:paraId="7737DED3" w14:textId="77777777" w:rsidR="000B0135" w:rsidRPr="006A680E" w:rsidRDefault="000B0135" w:rsidP="00632DDE">
      <w:pPr>
        <w:spacing w:before="0" w:line="240" w:lineRule="auto"/>
        <w:ind w:left="810" w:hanging="234"/>
        <w:rPr>
          <w:color w:val="000000" w:themeColor="text1"/>
          <w:sz w:val="24"/>
          <w:szCs w:val="24"/>
        </w:rPr>
      </w:pPr>
    </w:p>
    <w:p w14:paraId="356C3C2A" w14:textId="77777777" w:rsidR="00065724" w:rsidRPr="006A680E" w:rsidRDefault="00065724" w:rsidP="00632DDE">
      <w:pPr>
        <w:spacing w:before="0" w:line="240" w:lineRule="auto"/>
        <w:ind w:left="810" w:hanging="234"/>
        <w:rPr>
          <w:color w:val="000000" w:themeColor="text1"/>
          <w:sz w:val="24"/>
          <w:szCs w:val="24"/>
        </w:rPr>
      </w:pPr>
      <w:r w:rsidRPr="006A680E">
        <w:rPr>
          <w:color w:val="000000" w:themeColor="text1"/>
          <w:sz w:val="24"/>
          <w:szCs w:val="24"/>
        </w:rPr>
        <w:t xml:space="preserve">b. Advise the </w:t>
      </w:r>
      <w:r w:rsidR="000B3778" w:rsidRPr="006A680E">
        <w:rPr>
          <w:color w:val="000000" w:themeColor="text1"/>
          <w:sz w:val="24"/>
          <w:szCs w:val="24"/>
        </w:rPr>
        <w:t>Department Chair</w:t>
      </w:r>
      <w:r w:rsidRPr="006A680E">
        <w:rPr>
          <w:color w:val="000000" w:themeColor="text1"/>
          <w:sz w:val="24"/>
          <w:szCs w:val="24"/>
        </w:rPr>
        <w:t xml:space="preserve"> and the </w:t>
      </w:r>
      <w:r w:rsidR="005A6F07" w:rsidRPr="006A680E">
        <w:rPr>
          <w:color w:val="000000" w:themeColor="text1"/>
          <w:sz w:val="24"/>
          <w:szCs w:val="24"/>
        </w:rPr>
        <w:t>Graduate Advisor</w:t>
      </w:r>
      <w:r w:rsidRPr="006A680E">
        <w:rPr>
          <w:color w:val="000000" w:themeColor="text1"/>
          <w:sz w:val="24"/>
          <w:szCs w:val="24"/>
        </w:rPr>
        <w:t xml:space="preserve"> concerning any issues of admissions and examinations that they bring to the attention of the committee.</w:t>
      </w:r>
    </w:p>
    <w:p w14:paraId="144CE64F" w14:textId="77777777" w:rsidR="00DC3E23" w:rsidRPr="006A680E" w:rsidRDefault="00DC3E23" w:rsidP="000B0135">
      <w:pPr>
        <w:spacing w:before="0" w:line="240" w:lineRule="auto"/>
        <w:ind w:right="200" w:firstLine="0"/>
        <w:rPr>
          <w:color w:val="000000" w:themeColor="text1"/>
          <w:sz w:val="24"/>
          <w:szCs w:val="24"/>
        </w:rPr>
      </w:pPr>
    </w:p>
    <w:p w14:paraId="652C3060" w14:textId="77777777" w:rsidR="00065724" w:rsidRPr="006A680E" w:rsidRDefault="00E03F31" w:rsidP="000B0135">
      <w:pPr>
        <w:spacing w:before="0" w:line="240" w:lineRule="auto"/>
        <w:ind w:right="200" w:firstLine="0"/>
        <w:rPr>
          <w:color w:val="000000" w:themeColor="text1"/>
          <w:sz w:val="24"/>
          <w:szCs w:val="24"/>
        </w:rPr>
      </w:pPr>
      <w:r w:rsidRPr="006A680E">
        <w:rPr>
          <w:color w:val="000000" w:themeColor="text1"/>
          <w:sz w:val="24"/>
          <w:szCs w:val="24"/>
        </w:rPr>
        <w:t>Section 4. The Graduate C</w:t>
      </w:r>
      <w:r w:rsidR="00065724" w:rsidRPr="006A680E">
        <w:rPr>
          <w:color w:val="000000" w:themeColor="text1"/>
          <w:sz w:val="24"/>
          <w:szCs w:val="24"/>
        </w:rPr>
        <w:t>ommittee shall consider all matters involving catalog changes under its usual procedures, and report any recommended to the DAC by the deadline date.</w:t>
      </w:r>
    </w:p>
    <w:p w14:paraId="6B48BE3F" w14:textId="77777777" w:rsidR="000B0135" w:rsidRPr="006A680E" w:rsidRDefault="000B0135" w:rsidP="000B0135">
      <w:pPr>
        <w:spacing w:before="0" w:line="240" w:lineRule="auto"/>
        <w:ind w:firstLine="0"/>
        <w:rPr>
          <w:color w:val="000000" w:themeColor="text1"/>
          <w:sz w:val="24"/>
          <w:szCs w:val="24"/>
        </w:rPr>
      </w:pPr>
    </w:p>
    <w:p w14:paraId="60B75BE3"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5. The standards for Categories </w:t>
      </w:r>
      <w:r w:rsidR="0045715B" w:rsidRPr="006A680E">
        <w:rPr>
          <w:color w:val="000000" w:themeColor="text1"/>
          <w:sz w:val="24"/>
          <w:szCs w:val="24"/>
        </w:rPr>
        <w:t>1, 2, and 3</w:t>
      </w:r>
      <w:r w:rsidRPr="006A680E">
        <w:rPr>
          <w:color w:val="000000" w:themeColor="text1"/>
          <w:sz w:val="24"/>
          <w:szCs w:val="24"/>
        </w:rPr>
        <w:t xml:space="preserve"> status of the graduate faculty are set forth in "</w:t>
      </w:r>
      <w:r w:rsidR="00E03F31" w:rsidRPr="006A680E">
        <w:rPr>
          <w:color w:val="000000" w:themeColor="text1"/>
          <w:sz w:val="24"/>
          <w:szCs w:val="24"/>
        </w:rPr>
        <w:t xml:space="preserve">Qualifications for Graduate Faculty, </w:t>
      </w:r>
      <w:r w:rsidRPr="006A680E">
        <w:rPr>
          <w:color w:val="000000" w:themeColor="text1"/>
          <w:sz w:val="24"/>
          <w:szCs w:val="24"/>
        </w:rPr>
        <w:t>Categor</w:t>
      </w:r>
      <w:r w:rsidR="00E03F31" w:rsidRPr="006A680E">
        <w:rPr>
          <w:color w:val="000000" w:themeColor="text1"/>
          <w:sz w:val="24"/>
          <w:szCs w:val="24"/>
        </w:rPr>
        <w:t xml:space="preserve">ies </w:t>
      </w:r>
      <w:r w:rsidR="0045715B" w:rsidRPr="006A680E">
        <w:rPr>
          <w:color w:val="000000" w:themeColor="text1"/>
          <w:sz w:val="24"/>
          <w:szCs w:val="24"/>
        </w:rPr>
        <w:t>1, 2, and 3</w:t>
      </w:r>
      <w:r w:rsidR="00E03F31" w:rsidRPr="006A680E">
        <w:rPr>
          <w:color w:val="000000" w:themeColor="text1"/>
          <w:sz w:val="24"/>
          <w:szCs w:val="24"/>
        </w:rPr>
        <w:t xml:space="preserve"> (</w:t>
      </w:r>
      <w:r w:rsidRPr="006A680E">
        <w:rPr>
          <w:color w:val="000000" w:themeColor="text1"/>
          <w:sz w:val="24"/>
          <w:szCs w:val="24"/>
        </w:rPr>
        <w:t xml:space="preserve">Attachment </w:t>
      </w:r>
      <w:r w:rsidR="00367A8E" w:rsidRPr="006A680E">
        <w:rPr>
          <w:color w:val="000000" w:themeColor="text1"/>
          <w:sz w:val="24"/>
          <w:szCs w:val="24"/>
        </w:rPr>
        <w:t>1</w:t>
      </w:r>
      <w:r w:rsidRPr="006A680E">
        <w:rPr>
          <w:color w:val="000000" w:themeColor="text1"/>
          <w:sz w:val="24"/>
          <w:szCs w:val="24"/>
        </w:rPr>
        <w:t>). The</w:t>
      </w:r>
      <w:r w:rsidR="00E03F31" w:rsidRPr="006A680E">
        <w:rPr>
          <w:color w:val="000000" w:themeColor="text1"/>
          <w:sz w:val="24"/>
          <w:szCs w:val="24"/>
        </w:rPr>
        <w:t xml:space="preserve"> </w:t>
      </w:r>
      <w:r w:rsidRPr="006A680E">
        <w:rPr>
          <w:color w:val="000000" w:themeColor="text1"/>
          <w:sz w:val="24"/>
          <w:szCs w:val="24"/>
        </w:rPr>
        <w:t xml:space="preserve">review and nomination process is conducted annually by the </w:t>
      </w:r>
      <w:r w:rsidR="000B3778" w:rsidRPr="006A680E">
        <w:rPr>
          <w:color w:val="000000" w:themeColor="text1"/>
          <w:sz w:val="24"/>
          <w:szCs w:val="24"/>
        </w:rPr>
        <w:t>Graduate Committee</w:t>
      </w:r>
      <w:r w:rsidR="00E03F31" w:rsidRPr="006A680E">
        <w:rPr>
          <w:color w:val="000000" w:themeColor="text1"/>
          <w:sz w:val="24"/>
          <w:szCs w:val="24"/>
        </w:rPr>
        <w:t>.</w:t>
      </w:r>
      <w:r w:rsidR="00727DF3" w:rsidRPr="006A680E">
        <w:rPr>
          <w:color w:val="000000" w:themeColor="text1"/>
          <w:sz w:val="24"/>
          <w:szCs w:val="24"/>
        </w:rPr>
        <w:t xml:space="preserve"> </w:t>
      </w:r>
      <w:r w:rsidR="00E03F31" w:rsidRPr="006A680E">
        <w:rPr>
          <w:color w:val="000000" w:themeColor="text1"/>
          <w:sz w:val="24"/>
          <w:szCs w:val="24"/>
        </w:rPr>
        <w:t xml:space="preserve"> The C</w:t>
      </w:r>
      <w:r w:rsidRPr="006A680E">
        <w:rPr>
          <w:color w:val="000000" w:themeColor="text1"/>
          <w:sz w:val="24"/>
          <w:szCs w:val="24"/>
        </w:rPr>
        <w:t>ommittee will follow the procedure set forth in the Department of History Charter Article V</w:t>
      </w:r>
      <w:r w:rsidR="00727DF3" w:rsidRPr="006A680E">
        <w:rPr>
          <w:color w:val="000000" w:themeColor="text1"/>
          <w:sz w:val="24"/>
          <w:szCs w:val="24"/>
        </w:rPr>
        <w:t>III,</w:t>
      </w:r>
      <w:r w:rsidRPr="006A680E">
        <w:rPr>
          <w:color w:val="000000" w:themeColor="text1"/>
          <w:sz w:val="24"/>
          <w:szCs w:val="24"/>
        </w:rPr>
        <w:t xml:space="preserve"> Section 4. The nomination of a </w:t>
      </w:r>
      <w:r w:rsidR="00210EF0" w:rsidRPr="006A680E">
        <w:rPr>
          <w:color w:val="000000" w:themeColor="text1"/>
          <w:sz w:val="24"/>
          <w:szCs w:val="24"/>
        </w:rPr>
        <w:t>Department</w:t>
      </w:r>
      <w:r w:rsidRPr="006A680E">
        <w:rPr>
          <w:color w:val="000000" w:themeColor="text1"/>
          <w:sz w:val="24"/>
          <w:szCs w:val="24"/>
        </w:rPr>
        <w:t xml:space="preserve"> faculty member to any category is determined by his/her meeting the standards enumerated. Nomination shall be by election of the </w:t>
      </w:r>
      <w:r w:rsidR="000B3778" w:rsidRPr="006A680E">
        <w:rPr>
          <w:color w:val="000000" w:themeColor="text1"/>
          <w:sz w:val="24"/>
          <w:szCs w:val="24"/>
        </w:rPr>
        <w:t>Graduate Committee</w:t>
      </w:r>
      <w:r w:rsidRPr="006A680E">
        <w:rPr>
          <w:color w:val="000000" w:themeColor="text1"/>
          <w:sz w:val="24"/>
          <w:szCs w:val="24"/>
        </w:rPr>
        <w:t>.</w:t>
      </w:r>
    </w:p>
    <w:p w14:paraId="754D0DF8" w14:textId="77777777" w:rsidR="000B0135" w:rsidRPr="006A680E" w:rsidRDefault="000B0135" w:rsidP="000B0135">
      <w:pPr>
        <w:spacing w:before="0" w:line="240" w:lineRule="auto"/>
        <w:ind w:firstLine="0"/>
        <w:rPr>
          <w:color w:val="000000" w:themeColor="text1"/>
          <w:sz w:val="24"/>
          <w:szCs w:val="24"/>
        </w:rPr>
      </w:pPr>
    </w:p>
    <w:p w14:paraId="281DE2A0"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6. </w:t>
      </w:r>
      <w:r w:rsidR="00727DF3" w:rsidRPr="006A680E">
        <w:rPr>
          <w:color w:val="000000" w:themeColor="text1"/>
          <w:sz w:val="24"/>
          <w:szCs w:val="24"/>
        </w:rPr>
        <w:t>I</w:t>
      </w:r>
      <w:r w:rsidRPr="006A680E">
        <w:rPr>
          <w:color w:val="000000" w:themeColor="text1"/>
          <w:sz w:val="24"/>
          <w:szCs w:val="24"/>
        </w:rPr>
        <w:t xml:space="preserve">mplementation of student appeals </w:t>
      </w:r>
      <w:r w:rsidR="0045715B" w:rsidRPr="006A680E">
        <w:rPr>
          <w:color w:val="000000" w:themeColor="text1"/>
          <w:sz w:val="24"/>
          <w:szCs w:val="24"/>
        </w:rPr>
        <w:t xml:space="preserve">and issues of confidentiality that arise during student appeals </w:t>
      </w:r>
      <w:r w:rsidRPr="006A680E">
        <w:rPr>
          <w:color w:val="000000" w:themeColor="text1"/>
          <w:sz w:val="24"/>
          <w:szCs w:val="24"/>
        </w:rPr>
        <w:t>shall be by the guidelines set forth in "Guidelines for Student Appeals" (</w:t>
      </w:r>
      <w:r w:rsidR="00727DF3" w:rsidRPr="006A680E">
        <w:rPr>
          <w:color w:val="000000" w:themeColor="text1"/>
          <w:sz w:val="24"/>
          <w:szCs w:val="24"/>
        </w:rPr>
        <w:t>A</w:t>
      </w:r>
      <w:r w:rsidRPr="006A680E">
        <w:rPr>
          <w:color w:val="000000" w:themeColor="text1"/>
          <w:sz w:val="24"/>
          <w:szCs w:val="24"/>
        </w:rPr>
        <w:t xml:space="preserve">ttachment </w:t>
      </w:r>
      <w:r w:rsidR="0045715B" w:rsidRPr="006A680E">
        <w:rPr>
          <w:color w:val="000000" w:themeColor="text1"/>
          <w:sz w:val="24"/>
          <w:szCs w:val="24"/>
        </w:rPr>
        <w:t>4</w:t>
      </w:r>
      <w:r w:rsidRPr="006A680E">
        <w:rPr>
          <w:color w:val="000000" w:themeColor="text1"/>
          <w:sz w:val="24"/>
          <w:szCs w:val="24"/>
        </w:rPr>
        <w:t xml:space="preserve">). </w:t>
      </w:r>
    </w:p>
    <w:p w14:paraId="1D8BCD99" w14:textId="77777777" w:rsidR="000B0135" w:rsidRPr="006A680E" w:rsidRDefault="000B0135" w:rsidP="000B0135">
      <w:pPr>
        <w:spacing w:before="0" w:line="240" w:lineRule="auto"/>
        <w:ind w:firstLine="0"/>
        <w:rPr>
          <w:color w:val="000000" w:themeColor="text1"/>
          <w:sz w:val="24"/>
          <w:szCs w:val="24"/>
        </w:rPr>
      </w:pPr>
    </w:p>
    <w:p w14:paraId="34BA8ED2" w14:textId="121470F5" w:rsidR="00085F8F" w:rsidRPr="006A680E" w:rsidRDefault="00085F8F" w:rsidP="00085F8F">
      <w:pPr>
        <w:ind w:firstLine="0"/>
        <w:rPr>
          <w:color w:val="000000" w:themeColor="text1"/>
          <w:sz w:val="24"/>
          <w:szCs w:val="24"/>
        </w:rPr>
      </w:pPr>
      <w:r w:rsidRPr="006A680E">
        <w:rPr>
          <w:color w:val="000000" w:themeColor="text1"/>
          <w:sz w:val="24"/>
          <w:szCs w:val="24"/>
        </w:rPr>
        <w:t>Section 7. As chair of the committee, the Director of Graduate Studies shall request assistance directly to the committee or to the committee members, as needed.</w:t>
      </w:r>
    </w:p>
    <w:p w14:paraId="1ED80E0B" w14:textId="77777777" w:rsidR="000B0135" w:rsidRPr="006A680E" w:rsidRDefault="000B0135" w:rsidP="000B0135">
      <w:pPr>
        <w:spacing w:before="0" w:line="240" w:lineRule="auto"/>
        <w:ind w:firstLine="0"/>
        <w:rPr>
          <w:color w:val="000000" w:themeColor="text1"/>
          <w:sz w:val="24"/>
          <w:szCs w:val="24"/>
        </w:rPr>
      </w:pPr>
    </w:p>
    <w:p w14:paraId="619F81D4" w14:textId="77777777" w:rsidR="00DC3E23" w:rsidRPr="006A680E" w:rsidRDefault="00DC3E23" w:rsidP="000B0135">
      <w:pPr>
        <w:spacing w:before="0" w:line="240" w:lineRule="auto"/>
        <w:ind w:left="720" w:hanging="720"/>
        <w:rPr>
          <w:bCs/>
          <w:color w:val="000000" w:themeColor="text1"/>
          <w:sz w:val="24"/>
          <w:szCs w:val="24"/>
        </w:rPr>
      </w:pPr>
    </w:p>
    <w:p w14:paraId="3F4486F2" w14:textId="77777777" w:rsidR="00DC3E23" w:rsidRPr="006A680E" w:rsidRDefault="00DC3E23" w:rsidP="000B0135">
      <w:pPr>
        <w:spacing w:before="0" w:line="240" w:lineRule="auto"/>
        <w:ind w:left="720" w:hanging="720"/>
        <w:rPr>
          <w:bCs/>
          <w:color w:val="000000" w:themeColor="text1"/>
          <w:sz w:val="24"/>
          <w:szCs w:val="24"/>
        </w:rPr>
      </w:pPr>
    </w:p>
    <w:p w14:paraId="42F9BF17" w14:textId="77777777" w:rsidR="00065724" w:rsidRPr="006B5797" w:rsidRDefault="00065724" w:rsidP="000B0135">
      <w:pPr>
        <w:spacing w:before="0" w:line="240" w:lineRule="auto"/>
        <w:ind w:left="720" w:hanging="720"/>
        <w:rPr>
          <w:b/>
          <w:color w:val="000000" w:themeColor="text1"/>
          <w:sz w:val="24"/>
          <w:szCs w:val="24"/>
        </w:rPr>
      </w:pPr>
      <w:r w:rsidRPr="006B5797">
        <w:rPr>
          <w:b/>
          <w:bCs/>
          <w:color w:val="000000" w:themeColor="text1"/>
          <w:sz w:val="24"/>
          <w:szCs w:val="24"/>
        </w:rPr>
        <w:t xml:space="preserve">IV.   Policies and Procedures Related to the Functions of the </w:t>
      </w:r>
      <w:r w:rsidR="000B3778" w:rsidRPr="006B5797">
        <w:rPr>
          <w:b/>
          <w:bCs/>
          <w:color w:val="000000" w:themeColor="text1"/>
          <w:sz w:val="24"/>
          <w:szCs w:val="24"/>
        </w:rPr>
        <w:t>Graduate Committee</w:t>
      </w:r>
      <w:r w:rsidRPr="006B5797">
        <w:rPr>
          <w:b/>
          <w:bCs/>
          <w:color w:val="000000" w:themeColor="text1"/>
          <w:sz w:val="24"/>
          <w:szCs w:val="24"/>
        </w:rPr>
        <w:t xml:space="preserve"> that appear in Related Documents</w:t>
      </w:r>
    </w:p>
    <w:p w14:paraId="0224B2A5" w14:textId="77777777" w:rsidR="000B0135" w:rsidRPr="006A680E" w:rsidRDefault="000B0135" w:rsidP="000B0135">
      <w:pPr>
        <w:spacing w:before="0" w:line="240" w:lineRule="auto"/>
        <w:ind w:right="200" w:firstLine="0"/>
        <w:rPr>
          <w:color w:val="000000" w:themeColor="text1"/>
          <w:sz w:val="24"/>
          <w:szCs w:val="24"/>
        </w:rPr>
      </w:pPr>
    </w:p>
    <w:p w14:paraId="54E61CE3" w14:textId="77777777" w:rsidR="00065724" w:rsidRPr="006A680E" w:rsidRDefault="00065724" w:rsidP="000B0135">
      <w:pPr>
        <w:spacing w:before="0" w:line="240" w:lineRule="auto"/>
        <w:ind w:right="200" w:firstLine="0"/>
        <w:rPr>
          <w:color w:val="000000" w:themeColor="text1"/>
          <w:sz w:val="24"/>
          <w:szCs w:val="24"/>
        </w:rPr>
      </w:pPr>
      <w:r w:rsidRPr="006A680E">
        <w:rPr>
          <w:color w:val="000000" w:themeColor="text1"/>
          <w:sz w:val="24"/>
          <w:szCs w:val="24"/>
        </w:rPr>
        <w:t xml:space="preserve">Section 1. </w:t>
      </w:r>
      <w:r w:rsidR="0060076D" w:rsidRPr="006A680E">
        <w:rPr>
          <w:color w:val="000000" w:themeColor="text1"/>
          <w:sz w:val="24"/>
          <w:szCs w:val="24"/>
        </w:rPr>
        <w:t>“</w:t>
      </w:r>
      <w:r w:rsidRPr="006A680E">
        <w:rPr>
          <w:color w:val="000000" w:themeColor="text1"/>
          <w:sz w:val="24"/>
          <w:szCs w:val="24"/>
        </w:rPr>
        <w:t>Definitions of Graduate Research Seminar and Readings Courses</w:t>
      </w:r>
      <w:r w:rsidR="0060076D" w:rsidRPr="006A680E">
        <w:rPr>
          <w:color w:val="000000" w:themeColor="text1"/>
          <w:sz w:val="24"/>
          <w:szCs w:val="24"/>
        </w:rPr>
        <w:t>”</w:t>
      </w:r>
      <w:r w:rsidRPr="006A680E">
        <w:rPr>
          <w:color w:val="000000" w:themeColor="text1"/>
          <w:sz w:val="24"/>
          <w:szCs w:val="24"/>
        </w:rPr>
        <w:t xml:space="preserve"> (</w:t>
      </w:r>
      <w:r w:rsidR="00727DF3" w:rsidRPr="006A680E">
        <w:rPr>
          <w:color w:val="000000" w:themeColor="text1"/>
          <w:sz w:val="24"/>
          <w:szCs w:val="24"/>
        </w:rPr>
        <w:t>A</w:t>
      </w:r>
      <w:r w:rsidR="0060076D" w:rsidRPr="006A680E">
        <w:rPr>
          <w:color w:val="000000" w:themeColor="text1"/>
          <w:sz w:val="24"/>
          <w:szCs w:val="24"/>
        </w:rPr>
        <w:t>ttachment 5)</w:t>
      </w:r>
    </w:p>
    <w:p w14:paraId="1AEF0C1B" w14:textId="77777777" w:rsidR="000B0135" w:rsidRPr="006A680E" w:rsidRDefault="000B0135" w:rsidP="000B0135">
      <w:pPr>
        <w:spacing w:before="0" w:line="240" w:lineRule="auto"/>
        <w:ind w:firstLine="0"/>
        <w:rPr>
          <w:color w:val="000000" w:themeColor="text1"/>
          <w:sz w:val="24"/>
          <w:szCs w:val="24"/>
        </w:rPr>
      </w:pPr>
    </w:p>
    <w:p w14:paraId="5FB037E8"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Section 2. </w:t>
      </w:r>
      <w:r w:rsidR="0060076D" w:rsidRPr="006A680E">
        <w:rPr>
          <w:color w:val="000000" w:themeColor="text1"/>
          <w:sz w:val="24"/>
          <w:szCs w:val="24"/>
        </w:rPr>
        <w:t xml:space="preserve">“Grading </w:t>
      </w:r>
      <w:r w:rsidRPr="006A680E">
        <w:rPr>
          <w:color w:val="000000" w:themeColor="text1"/>
          <w:sz w:val="24"/>
          <w:szCs w:val="24"/>
        </w:rPr>
        <w:t>Guidelines</w:t>
      </w:r>
      <w:r w:rsidR="0060076D" w:rsidRPr="006A680E">
        <w:rPr>
          <w:color w:val="000000" w:themeColor="text1"/>
          <w:sz w:val="24"/>
          <w:szCs w:val="24"/>
        </w:rPr>
        <w:t>”</w:t>
      </w:r>
      <w:r w:rsidRPr="006A680E">
        <w:rPr>
          <w:color w:val="000000" w:themeColor="text1"/>
          <w:sz w:val="24"/>
          <w:szCs w:val="24"/>
        </w:rPr>
        <w:t xml:space="preserve"> (see Attachm</w:t>
      </w:r>
      <w:r w:rsidR="0060076D" w:rsidRPr="006A680E">
        <w:rPr>
          <w:color w:val="000000" w:themeColor="text1"/>
          <w:sz w:val="24"/>
          <w:szCs w:val="24"/>
        </w:rPr>
        <w:t>ent 6)</w:t>
      </w:r>
    </w:p>
    <w:p w14:paraId="065D9FCB" w14:textId="77777777" w:rsidR="00065724" w:rsidRPr="006A680E" w:rsidRDefault="00065724" w:rsidP="000B0135">
      <w:pPr>
        <w:spacing w:before="0" w:line="240" w:lineRule="auto"/>
        <w:ind w:firstLine="760"/>
        <w:rPr>
          <w:color w:val="000000" w:themeColor="text1"/>
          <w:sz w:val="24"/>
          <w:szCs w:val="24"/>
        </w:rPr>
      </w:pPr>
    </w:p>
    <w:p w14:paraId="50C7E06C" w14:textId="77777777" w:rsidR="00065724" w:rsidRPr="006B5797" w:rsidRDefault="0045715B" w:rsidP="000B0135">
      <w:pPr>
        <w:pStyle w:val="FR1"/>
        <w:jc w:val="left"/>
        <w:rPr>
          <w:rFonts w:ascii="Times New Roman" w:hAnsi="Times New Roman" w:cs="Times New Roman"/>
          <w:b/>
          <w:bCs/>
          <w:color w:val="000000" w:themeColor="text1"/>
          <w:sz w:val="24"/>
          <w:szCs w:val="24"/>
        </w:rPr>
      </w:pPr>
      <w:r w:rsidRPr="006A680E">
        <w:rPr>
          <w:rFonts w:ascii="Times New Roman" w:hAnsi="Times New Roman" w:cs="Times New Roman"/>
          <w:bCs/>
          <w:color w:val="000000" w:themeColor="text1"/>
          <w:sz w:val="24"/>
          <w:szCs w:val="24"/>
        </w:rPr>
        <w:br w:type="page"/>
      </w:r>
      <w:r w:rsidR="00065724" w:rsidRPr="006B5797">
        <w:rPr>
          <w:rFonts w:ascii="Times New Roman" w:hAnsi="Times New Roman" w:cs="Times New Roman"/>
          <w:b/>
          <w:bCs/>
          <w:color w:val="000000" w:themeColor="text1"/>
          <w:sz w:val="24"/>
          <w:szCs w:val="24"/>
        </w:rPr>
        <w:lastRenderedPageBreak/>
        <w:t xml:space="preserve">ATTACHMENT 1 </w:t>
      </w:r>
    </w:p>
    <w:p w14:paraId="1EF9797C" w14:textId="77777777" w:rsidR="00065724" w:rsidRPr="006B5797" w:rsidRDefault="00065724" w:rsidP="000B0135">
      <w:pPr>
        <w:spacing w:before="0" w:line="240" w:lineRule="auto"/>
        <w:ind w:firstLine="760"/>
        <w:rPr>
          <w:b/>
          <w:color w:val="000000" w:themeColor="text1"/>
          <w:sz w:val="24"/>
          <w:szCs w:val="24"/>
        </w:rPr>
      </w:pPr>
    </w:p>
    <w:p w14:paraId="63B65340" w14:textId="77777777" w:rsidR="000B0135" w:rsidRPr="006B5797" w:rsidRDefault="000B0135" w:rsidP="000B0135">
      <w:pPr>
        <w:spacing w:before="0" w:line="240" w:lineRule="auto"/>
        <w:rPr>
          <w:b/>
          <w:bCs/>
          <w:color w:val="000000" w:themeColor="text1"/>
          <w:sz w:val="24"/>
          <w:szCs w:val="24"/>
        </w:rPr>
      </w:pPr>
    </w:p>
    <w:p w14:paraId="64A4A9D8" w14:textId="77777777" w:rsidR="002C5402" w:rsidRPr="006A680E" w:rsidRDefault="002C5402" w:rsidP="000B0135">
      <w:pPr>
        <w:spacing w:before="0" w:line="240" w:lineRule="auto"/>
        <w:rPr>
          <w:bCs/>
          <w:color w:val="000000" w:themeColor="text1"/>
          <w:sz w:val="24"/>
          <w:szCs w:val="24"/>
        </w:rPr>
      </w:pPr>
      <w:r w:rsidRPr="006B5797">
        <w:rPr>
          <w:b/>
          <w:bCs/>
          <w:color w:val="000000" w:themeColor="text1"/>
          <w:sz w:val="24"/>
          <w:szCs w:val="24"/>
        </w:rPr>
        <w:t>GRADUATE FACULTY QUALIFICATIONS AND FUNCTIONS</w:t>
      </w:r>
    </w:p>
    <w:p w14:paraId="1C14BD61" w14:textId="77777777" w:rsidR="002C5402" w:rsidRPr="006A680E" w:rsidRDefault="002C5402" w:rsidP="000B0135">
      <w:pPr>
        <w:spacing w:before="0" w:line="240" w:lineRule="auto"/>
        <w:rPr>
          <w:bCs/>
          <w:color w:val="000000" w:themeColor="text1"/>
          <w:sz w:val="24"/>
          <w:szCs w:val="24"/>
        </w:rPr>
      </w:pPr>
    </w:p>
    <w:p w14:paraId="62B1FA05" w14:textId="77777777" w:rsidR="002C5402" w:rsidRPr="006A680E" w:rsidRDefault="002C5402" w:rsidP="000B0135">
      <w:pPr>
        <w:spacing w:before="0" w:line="240" w:lineRule="auto"/>
        <w:ind w:firstLine="0"/>
        <w:rPr>
          <w:bCs/>
          <w:color w:val="000000" w:themeColor="text1"/>
          <w:sz w:val="24"/>
          <w:szCs w:val="24"/>
        </w:rPr>
      </w:pPr>
      <w:r w:rsidRPr="006A680E">
        <w:rPr>
          <w:bCs/>
          <w:color w:val="000000" w:themeColor="text1"/>
          <w:sz w:val="24"/>
          <w:szCs w:val="24"/>
        </w:rPr>
        <w:t xml:space="preserve">Graduate faculty membership is in one of three categories </w:t>
      </w:r>
      <w:bookmarkStart w:id="0" w:name="_Hlk489472075"/>
      <w:r w:rsidRPr="006A680E">
        <w:rPr>
          <w:bCs/>
          <w:color w:val="000000" w:themeColor="text1"/>
          <w:sz w:val="24"/>
          <w:szCs w:val="24"/>
        </w:rPr>
        <w:t>(</w:t>
      </w:r>
      <w:r w:rsidR="00D40F00" w:rsidRPr="006A680E">
        <w:rPr>
          <w:bCs/>
          <w:color w:val="000000" w:themeColor="text1"/>
          <w:sz w:val="24"/>
          <w:szCs w:val="24"/>
        </w:rPr>
        <w:t>1, 2, and 3</w:t>
      </w:r>
      <w:r w:rsidRPr="006A680E">
        <w:rPr>
          <w:bCs/>
          <w:color w:val="000000" w:themeColor="text1"/>
          <w:sz w:val="24"/>
          <w:szCs w:val="24"/>
        </w:rPr>
        <w:t xml:space="preserve">).  </w:t>
      </w:r>
      <w:bookmarkEnd w:id="0"/>
      <w:r w:rsidRPr="006A680E">
        <w:rPr>
          <w:bCs/>
          <w:color w:val="000000" w:themeColor="text1"/>
          <w:sz w:val="24"/>
          <w:szCs w:val="24"/>
        </w:rPr>
        <w:t xml:space="preserve">Membership in a category provides authorization to participate in specified functions within the graduate program.  Persons with the active rank of Professors, Associate Professor, Assistant Professor, or their equivalent are eligible for membership in Categories </w:t>
      </w:r>
      <w:r w:rsidR="00D40F00" w:rsidRPr="006A680E">
        <w:rPr>
          <w:bCs/>
          <w:color w:val="000000" w:themeColor="text1"/>
          <w:sz w:val="24"/>
          <w:szCs w:val="24"/>
        </w:rPr>
        <w:t>1, 2, and 3</w:t>
      </w:r>
      <w:r w:rsidR="00D40F00" w:rsidRPr="006A680E" w:rsidDel="00D40F00">
        <w:rPr>
          <w:bCs/>
          <w:color w:val="000000" w:themeColor="text1"/>
          <w:sz w:val="24"/>
          <w:szCs w:val="24"/>
        </w:rPr>
        <w:t xml:space="preserve"> </w:t>
      </w:r>
      <w:r w:rsidRPr="006A680E">
        <w:rPr>
          <w:bCs/>
          <w:color w:val="000000" w:themeColor="text1"/>
          <w:sz w:val="24"/>
          <w:szCs w:val="24"/>
        </w:rPr>
        <w:t xml:space="preserve">(defined as “Full Membership” in UNT Policy 15.1.5).  Lecturers and retired faculty are eligible for membership in Category </w:t>
      </w:r>
      <w:r w:rsidR="00D40F00" w:rsidRPr="006A680E">
        <w:rPr>
          <w:bCs/>
          <w:color w:val="000000" w:themeColor="text1"/>
          <w:sz w:val="24"/>
          <w:szCs w:val="24"/>
        </w:rPr>
        <w:t>1</w:t>
      </w:r>
      <w:r w:rsidRPr="006A680E">
        <w:rPr>
          <w:bCs/>
          <w:color w:val="000000" w:themeColor="text1"/>
          <w:sz w:val="24"/>
          <w:szCs w:val="24"/>
        </w:rPr>
        <w:t xml:space="preserve"> (defined as “Associate Membership” In UNT Policy 15.1.5). </w:t>
      </w:r>
    </w:p>
    <w:p w14:paraId="60D16C1A" w14:textId="77777777" w:rsidR="002C5402" w:rsidRPr="006A680E" w:rsidRDefault="002C5402" w:rsidP="000B0135">
      <w:pPr>
        <w:spacing w:before="0" w:line="240" w:lineRule="auto"/>
        <w:ind w:firstLine="0"/>
        <w:rPr>
          <w:bCs/>
          <w:color w:val="000000" w:themeColor="text1"/>
          <w:sz w:val="24"/>
          <w:szCs w:val="24"/>
        </w:rPr>
      </w:pPr>
    </w:p>
    <w:p w14:paraId="5D2D1CED" w14:textId="77777777" w:rsidR="002C5402" w:rsidRPr="006A680E" w:rsidRDefault="002C5402" w:rsidP="000B0135">
      <w:pPr>
        <w:spacing w:before="0" w:line="240" w:lineRule="auto"/>
        <w:ind w:firstLine="0"/>
        <w:rPr>
          <w:bCs/>
          <w:color w:val="000000" w:themeColor="text1"/>
          <w:sz w:val="24"/>
          <w:szCs w:val="24"/>
        </w:rPr>
      </w:pPr>
      <w:r w:rsidRPr="006A680E">
        <w:rPr>
          <w:bCs/>
          <w:color w:val="000000" w:themeColor="text1"/>
          <w:sz w:val="24"/>
          <w:szCs w:val="24"/>
        </w:rPr>
        <w:t>Qualifications by Category</w:t>
      </w:r>
    </w:p>
    <w:p w14:paraId="26BB9720" w14:textId="77777777" w:rsidR="002C5402" w:rsidRPr="006A680E" w:rsidRDefault="002C5402" w:rsidP="000B0135">
      <w:pPr>
        <w:spacing w:before="0" w:line="240" w:lineRule="auto"/>
        <w:rPr>
          <w:bCs/>
          <w:color w:val="000000" w:themeColor="text1"/>
          <w:sz w:val="24"/>
          <w:szCs w:val="24"/>
        </w:rPr>
      </w:pPr>
    </w:p>
    <w:p w14:paraId="05A1771A" w14:textId="77777777" w:rsidR="002C5402" w:rsidRPr="006A680E" w:rsidRDefault="002C5402" w:rsidP="000B0135">
      <w:pPr>
        <w:spacing w:before="0" w:line="240" w:lineRule="auto"/>
        <w:ind w:firstLine="0"/>
        <w:rPr>
          <w:bCs/>
          <w:color w:val="000000" w:themeColor="text1"/>
          <w:sz w:val="24"/>
          <w:szCs w:val="24"/>
        </w:rPr>
      </w:pPr>
      <w:r w:rsidRPr="006A680E">
        <w:rPr>
          <w:bCs/>
          <w:color w:val="000000" w:themeColor="text1"/>
          <w:sz w:val="24"/>
          <w:szCs w:val="24"/>
        </w:rPr>
        <w:t xml:space="preserve">Category </w:t>
      </w:r>
      <w:r w:rsidR="00D40F00" w:rsidRPr="006A680E">
        <w:rPr>
          <w:bCs/>
          <w:color w:val="000000" w:themeColor="text1"/>
          <w:sz w:val="24"/>
          <w:szCs w:val="24"/>
        </w:rPr>
        <w:t>1</w:t>
      </w:r>
    </w:p>
    <w:p w14:paraId="1E62D712" w14:textId="77777777" w:rsidR="002C5402" w:rsidRPr="006A680E" w:rsidRDefault="002C5402" w:rsidP="000B0135">
      <w:pPr>
        <w:spacing w:before="0" w:line="240" w:lineRule="auto"/>
        <w:rPr>
          <w:color w:val="000000" w:themeColor="text1"/>
          <w:sz w:val="24"/>
          <w:szCs w:val="24"/>
        </w:rPr>
      </w:pPr>
    </w:p>
    <w:p w14:paraId="50E190F9" w14:textId="77777777" w:rsidR="002C5402" w:rsidRPr="006A680E" w:rsidRDefault="002C5402" w:rsidP="000B0135">
      <w:pPr>
        <w:spacing w:before="0" w:line="240" w:lineRule="auto"/>
        <w:ind w:firstLine="0"/>
        <w:rPr>
          <w:color w:val="000000" w:themeColor="text1"/>
          <w:sz w:val="24"/>
          <w:szCs w:val="24"/>
        </w:rPr>
      </w:pPr>
      <w:r w:rsidRPr="006A680E">
        <w:rPr>
          <w:color w:val="000000" w:themeColor="text1"/>
          <w:sz w:val="24"/>
          <w:szCs w:val="24"/>
        </w:rPr>
        <w:t xml:space="preserve">Eligibility for Category </w:t>
      </w:r>
      <w:r w:rsidR="00D40F00" w:rsidRPr="006A680E">
        <w:rPr>
          <w:color w:val="000000" w:themeColor="text1"/>
          <w:sz w:val="24"/>
          <w:szCs w:val="24"/>
        </w:rPr>
        <w:t>1</w:t>
      </w:r>
      <w:r w:rsidRPr="006A680E">
        <w:rPr>
          <w:color w:val="000000" w:themeColor="text1"/>
          <w:sz w:val="24"/>
          <w:szCs w:val="24"/>
        </w:rPr>
        <w:t xml:space="preserve"> status is a condition of employment in the Department of History, in that all active and retired faculty at the ranks of Lecturer, Assistant Professor, Associate Professor, and Professor are eligible.  However, many beginning faculty are eligible for Category </w:t>
      </w:r>
      <w:r w:rsidR="00D40F00" w:rsidRPr="006A680E">
        <w:rPr>
          <w:color w:val="000000" w:themeColor="text1"/>
          <w:sz w:val="24"/>
          <w:szCs w:val="24"/>
        </w:rPr>
        <w:t>2</w:t>
      </w:r>
      <w:r w:rsidRPr="006A680E">
        <w:rPr>
          <w:color w:val="000000" w:themeColor="text1"/>
          <w:sz w:val="24"/>
          <w:szCs w:val="24"/>
        </w:rPr>
        <w:t xml:space="preserve"> status, and some may be eligible for Category </w:t>
      </w:r>
      <w:r w:rsidR="00D40F00" w:rsidRPr="006A680E">
        <w:rPr>
          <w:color w:val="000000" w:themeColor="text1"/>
          <w:sz w:val="24"/>
          <w:szCs w:val="24"/>
        </w:rPr>
        <w:t>3</w:t>
      </w:r>
      <w:r w:rsidRPr="006A680E">
        <w:rPr>
          <w:color w:val="000000" w:themeColor="text1"/>
          <w:sz w:val="24"/>
          <w:szCs w:val="24"/>
        </w:rPr>
        <w:t xml:space="preserve"> status if they have met the requirements for that category.</w:t>
      </w:r>
    </w:p>
    <w:p w14:paraId="78838C93" w14:textId="77777777" w:rsidR="002C5402" w:rsidRPr="006A680E" w:rsidRDefault="002C5402" w:rsidP="000B0135">
      <w:pPr>
        <w:spacing w:before="0" w:line="240" w:lineRule="auto"/>
        <w:rPr>
          <w:bCs/>
          <w:color w:val="000000" w:themeColor="text1"/>
          <w:sz w:val="24"/>
          <w:szCs w:val="24"/>
        </w:rPr>
      </w:pPr>
    </w:p>
    <w:p w14:paraId="69B4E7B9" w14:textId="77777777" w:rsidR="002C5402" w:rsidRPr="006A680E" w:rsidRDefault="002C5402" w:rsidP="000B0135">
      <w:pPr>
        <w:spacing w:before="0" w:line="240" w:lineRule="auto"/>
        <w:ind w:firstLine="0"/>
        <w:rPr>
          <w:bCs/>
          <w:color w:val="000000" w:themeColor="text1"/>
          <w:sz w:val="24"/>
          <w:szCs w:val="24"/>
        </w:rPr>
      </w:pPr>
      <w:r w:rsidRPr="006A680E">
        <w:rPr>
          <w:bCs/>
          <w:color w:val="000000" w:themeColor="text1"/>
          <w:sz w:val="24"/>
          <w:szCs w:val="24"/>
        </w:rPr>
        <w:t xml:space="preserve">Category </w:t>
      </w:r>
      <w:r w:rsidR="00D40F00" w:rsidRPr="006A680E">
        <w:rPr>
          <w:bCs/>
          <w:color w:val="000000" w:themeColor="text1"/>
          <w:sz w:val="24"/>
          <w:szCs w:val="24"/>
        </w:rPr>
        <w:t>2</w:t>
      </w:r>
    </w:p>
    <w:p w14:paraId="5C2A9C04" w14:textId="77777777" w:rsidR="002C5402" w:rsidRPr="006A680E" w:rsidRDefault="002C5402" w:rsidP="000B0135">
      <w:pPr>
        <w:spacing w:before="0" w:line="240" w:lineRule="auto"/>
        <w:rPr>
          <w:color w:val="000000" w:themeColor="text1"/>
          <w:sz w:val="24"/>
          <w:szCs w:val="24"/>
        </w:rPr>
      </w:pPr>
    </w:p>
    <w:p w14:paraId="69B0304C" w14:textId="77777777" w:rsidR="002C5402" w:rsidRPr="006A680E" w:rsidRDefault="002C5402" w:rsidP="000B0135">
      <w:pPr>
        <w:spacing w:before="0" w:line="240" w:lineRule="auto"/>
        <w:ind w:firstLine="0"/>
        <w:rPr>
          <w:color w:val="000000" w:themeColor="text1"/>
          <w:sz w:val="24"/>
          <w:szCs w:val="24"/>
        </w:rPr>
      </w:pPr>
      <w:r w:rsidRPr="006A680E">
        <w:rPr>
          <w:color w:val="000000" w:themeColor="text1"/>
          <w:sz w:val="24"/>
          <w:szCs w:val="24"/>
        </w:rPr>
        <w:t xml:space="preserve">A candidate for Category </w:t>
      </w:r>
      <w:r w:rsidR="00D40F00" w:rsidRPr="006A680E">
        <w:rPr>
          <w:color w:val="000000" w:themeColor="text1"/>
          <w:sz w:val="24"/>
          <w:szCs w:val="24"/>
        </w:rPr>
        <w:t>2</w:t>
      </w:r>
      <w:r w:rsidRPr="006A680E">
        <w:rPr>
          <w:color w:val="000000" w:themeColor="text1"/>
          <w:sz w:val="24"/>
          <w:szCs w:val="24"/>
        </w:rPr>
        <w:t xml:space="preserve"> status will show some evidence of scholarly productivity.  During</w:t>
      </w:r>
    </w:p>
    <w:p w14:paraId="2739D490" w14:textId="77777777" w:rsidR="002C5402" w:rsidRPr="006A680E" w:rsidRDefault="002C5402" w:rsidP="000B0135">
      <w:pPr>
        <w:spacing w:before="0" w:line="240" w:lineRule="auto"/>
        <w:ind w:firstLine="0"/>
        <w:rPr>
          <w:color w:val="000000" w:themeColor="text1"/>
          <w:sz w:val="24"/>
          <w:szCs w:val="24"/>
        </w:rPr>
      </w:pPr>
      <w:r w:rsidRPr="006A680E">
        <w:rPr>
          <w:color w:val="000000" w:themeColor="text1"/>
          <w:sz w:val="24"/>
          <w:szCs w:val="24"/>
        </w:rPr>
        <w:t xml:space="preserve">his/her tenure in the Department of History, a Category </w:t>
      </w:r>
      <w:r w:rsidR="00D40F00" w:rsidRPr="006A680E">
        <w:rPr>
          <w:color w:val="000000" w:themeColor="text1"/>
          <w:sz w:val="24"/>
          <w:szCs w:val="24"/>
        </w:rPr>
        <w:t>2</w:t>
      </w:r>
      <w:r w:rsidRPr="006A680E">
        <w:rPr>
          <w:color w:val="000000" w:themeColor="text1"/>
          <w:sz w:val="24"/>
          <w:szCs w:val="24"/>
        </w:rPr>
        <w:t xml:space="preserve"> faculty member must have:</w:t>
      </w:r>
    </w:p>
    <w:p w14:paraId="709C62F0" w14:textId="77777777" w:rsidR="002C5402" w:rsidRPr="006A680E" w:rsidRDefault="002C5402" w:rsidP="000B0135">
      <w:pPr>
        <w:spacing w:before="0" w:line="240" w:lineRule="auto"/>
        <w:rPr>
          <w:color w:val="000000" w:themeColor="text1"/>
          <w:sz w:val="24"/>
          <w:szCs w:val="24"/>
        </w:rPr>
      </w:pPr>
    </w:p>
    <w:p w14:paraId="3A8C8E18" w14:textId="77777777" w:rsidR="002C5402" w:rsidRPr="006A680E" w:rsidRDefault="002C5402" w:rsidP="001A591B">
      <w:pPr>
        <w:spacing w:before="0" w:line="240" w:lineRule="auto"/>
        <w:ind w:left="630" w:hanging="270"/>
        <w:rPr>
          <w:color w:val="000000" w:themeColor="text1"/>
          <w:sz w:val="24"/>
          <w:szCs w:val="24"/>
        </w:rPr>
      </w:pPr>
      <w:r w:rsidRPr="006A680E">
        <w:rPr>
          <w:color w:val="000000" w:themeColor="text1"/>
          <w:sz w:val="24"/>
          <w:szCs w:val="24"/>
        </w:rPr>
        <w:t>1. Conducted research that has been published in established, peer-reviewed jour</w:t>
      </w:r>
      <w:r w:rsidR="001A591B" w:rsidRPr="006A680E">
        <w:rPr>
          <w:color w:val="000000" w:themeColor="text1"/>
          <w:sz w:val="24"/>
          <w:szCs w:val="24"/>
        </w:rPr>
        <w:t xml:space="preserve">nals </w:t>
      </w:r>
      <w:r w:rsidRPr="006A680E">
        <w:rPr>
          <w:color w:val="000000" w:themeColor="text1"/>
          <w:sz w:val="24"/>
          <w:szCs w:val="24"/>
        </w:rPr>
        <w:t>or as chapters in books published by known, reputable publishers.</w:t>
      </w:r>
    </w:p>
    <w:p w14:paraId="3D3400C4" w14:textId="77777777" w:rsidR="002C5402" w:rsidRPr="006A680E" w:rsidRDefault="002C5402" w:rsidP="001A591B">
      <w:pPr>
        <w:spacing w:before="0" w:line="240" w:lineRule="auto"/>
        <w:ind w:left="630" w:hanging="270"/>
        <w:rPr>
          <w:color w:val="000000" w:themeColor="text1"/>
          <w:sz w:val="24"/>
          <w:szCs w:val="24"/>
        </w:rPr>
      </w:pPr>
      <w:r w:rsidRPr="006A680E">
        <w:rPr>
          <w:color w:val="000000" w:themeColor="text1"/>
          <w:sz w:val="24"/>
          <w:szCs w:val="24"/>
        </w:rPr>
        <w:t>2. Participated in regional and national conferences, or</w:t>
      </w:r>
      <w:r w:rsidR="001A591B" w:rsidRPr="006A680E">
        <w:rPr>
          <w:color w:val="000000" w:themeColor="text1"/>
          <w:sz w:val="24"/>
          <w:szCs w:val="24"/>
        </w:rPr>
        <w:t xml:space="preserve"> given other evidence of active </w:t>
      </w:r>
      <w:r w:rsidRPr="006A680E">
        <w:rPr>
          <w:color w:val="000000" w:themeColor="text1"/>
          <w:sz w:val="24"/>
          <w:szCs w:val="24"/>
        </w:rPr>
        <w:t>participation in the profession beyond the confines of this institution.</w:t>
      </w:r>
    </w:p>
    <w:p w14:paraId="0F0E3513" w14:textId="77777777" w:rsidR="002C5402" w:rsidRPr="006A680E" w:rsidRDefault="002C5402" w:rsidP="001A591B">
      <w:pPr>
        <w:spacing w:before="0" w:line="240" w:lineRule="auto"/>
        <w:ind w:left="630" w:hanging="270"/>
        <w:rPr>
          <w:color w:val="000000" w:themeColor="text1"/>
          <w:sz w:val="24"/>
          <w:szCs w:val="24"/>
        </w:rPr>
      </w:pPr>
      <w:r w:rsidRPr="006A680E">
        <w:rPr>
          <w:color w:val="000000" w:themeColor="text1"/>
          <w:sz w:val="24"/>
          <w:szCs w:val="24"/>
        </w:rPr>
        <w:t>3. Normally such publication or participation shall ha</w:t>
      </w:r>
      <w:r w:rsidR="001A591B" w:rsidRPr="006A680E">
        <w:rPr>
          <w:color w:val="000000" w:themeColor="text1"/>
          <w:sz w:val="24"/>
          <w:szCs w:val="24"/>
        </w:rPr>
        <w:t xml:space="preserve">ve occurred within the past six </w:t>
      </w:r>
      <w:r w:rsidRPr="006A680E">
        <w:rPr>
          <w:color w:val="000000" w:themeColor="text1"/>
          <w:sz w:val="24"/>
          <w:szCs w:val="24"/>
        </w:rPr>
        <w:t>years, i.e., the six academic years preceding September 1 of</w:t>
      </w:r>
      <w:r w:rsidR="001A591B" w:rsidRPr="006A680E">
        <w:rPr>
          <w:color w:val="000000" w:themeColor="text1"/>
          <w:sz w:val="24"/>
          <w:szCs w:val="24"/>
        </w:rPr>
        <w:t xml:space="preserve"> the year in which </w:t>
      </w:r>
      <w:r w:rsidRPr="006A680E">
        <w:rPr>
          <w:color w:val="000000" w:themeColor="text1"/>
          <w:sz w:val="24"/>
          <w:szCs w:val="24"/>
        </w:rPr>
        <w:t xml:space="preserve">the candidate is considered for Category </w:t>
      </w:r>
      <w:r w:rsidR="00D40F00" w:rsidRPr="006A680E">
        <w:rPr>
          <w:color w:val="000000" w:themeColor="text1"/>
          <w:sz w:val="24"/>
          <w:szCs w:val="24"/>
        </w:rPr>
        <w:t>2</w:t>
      </w:r>
      <w:r w:rsidRPr="006A680E">
        <w:rPr>
          <w:color w:val="000000" w:themeColor="text1"/>
          <w:sz w:val="24"/>
          <w:szCs w:val="24"/>
        </w:rPr>
        <w:t>.</w:t>
      </w:r>
    </w:p>
    <w:p w14:paraId="2F16D386" w14:textId="77777777" w:rsidR="002C5402" w:rsidRPr="006A680E" w:rsidRDefault="002C5402" w:rsidP="000B0135">
      <w:pPr>
        <w:spacing w:before="0" w:line="240" w:lineRule="auto"/>
        <w:rPr>
          <w:bCs/>
          <w:color w:val="000000" w:themeColor="text1"/>
          <w:sz w:val="24"/>
          <w:szCs w:val="24"/>
        </w:rPr>
      </w:pPr>
    </w:p>
    <w:p w14:paraId="19BD894F" w14:textId="77777777" w:rsidR="002C5402" w:rsidRPr="006A680E" w:rsidRDefault="002C5402" w:rsidP="000B0135">
      <w:pPr>
        <w:spacing w:before="0" w:line="240" w:lineRule="auto"/>
        <w:ind w:firstLine="0"/>
        <w:rPr>
          <w:bCs/>
          <w:color w:val="000000" w:themeColor="text1"/>
          <w:sz w:val="24"/>
          <w:szCs w:val="24"/>
        </w:rPr>
      </w:pPr>
      <w:r w:rsidRPr="006A680E">
        <w:rPr>
          <w:bCs/>
          <w:color w:val="000000" w:themeColor="text1"/>
          <w:sz w:val="24"/>
          <w:szCs w:val="24"/>
        </w:rPr>
        <w:t xml:space="preserve">Category </w:t>
      </w:r>
      <w:r w:rsidR="00D40F00" w:rsidRPr="006A680E">
        <w:rPr>
          <w:bCs/>
          <w:color w:val="000000" w:themeColor="text1"/>
          <w:sz w:val="24"/>
          <w:szCs w:val="24"/>
        </w:rPr>
        <w:t>3</w:t>
      </w:r>
    </w:p>
    <w:p w14:paraId="17495612" w14:textId="77777777" w:rsidR="002C5402" w:rsidRPr="006A680E" w:rsidRDefault="002C5402" w:rsidP="000B0135">
      <w:pPr>
        <w:spacing w:before="0" w:line="240" w:lineRule="auto"/>
        <w:rPr>
          <w:color w:val="000000" w:themeColor="text1"/>
          <w:sz w:val="24"/>
          <w:szCs w:val="24"/>
        </w:rPr>
      </w:pPr>
    </w:p>
    <w:p w14:paraId="7377B71E" w14:textId="77777777" w:rsidR="002C5402" w:rsidRPr="006A680E" w:rsidRDefault="002C5402" w:rsidP="001A591B">
      <w:pPr>
        <w:spacing w:before="0" w:line="240" w:lineRule="auto"/>
        <w:ind w:left="630" w:hanging="270"/>
        <w:rPr>
          <w:color w:val="000000" w:themeColor="text1"/>
          <w:sz w:val="24"/>
          <w:szCs w:val="24"/>
        </w:rPr>
      </w:pPr>
      <w:r w:rsidRPr="006A680E">
        <w:rPr>
          <w:color w:val="000000" w:themeColor="text1"/>
          <w:sz w:val="24"/>
          <w:szCs w:val="24"/>
        </w:rPr>
        <w:t>1. The review and nomination process is conducted annually by the Graduate</w:t>
      </w:r>
      <w:r w:rsidR="001A591B" w:rsidRPr="006A680E">
        <w:rPr>
          <w:color w:val="000000" w:themeColor="text1"/>
          <w:sz w:val="24"/>
          <w:szCs w:val="24"/>
        </w:rPr>
        <w:t xml:space="preserve"> </w:t>
      </w:r>
      <w:r w:rsidRPr="006A680E">
        <w:rPr>
          <w:color w:val="000000" w:themeColor="text1"/>
          <w:sz w:val="24"/>
          <w:szCs w:val="24"/>
        </w:rPr>
        <w:t>Committee. The Committee will follow the proced</w:t>
      </w:r>
      <w:r w:rsidR="001A591B" w:rsidRPr="006A680E">
        <w:rPr>
          <w:color w:val="000000" w:themeColor="text1"/>
          <w:sz w:val="24"/>
          <w:szCs w:val="24"/>
        </w:rPr>
        <w:t xml:space="preserve">ure for nomination set forth in </w:t>
      </w:r>
      <w:r w:rsidRPr="006A680E">
        <w:rPr>
          <w:color w:val="000000" w:themeColor="text1"/>
          <w:sz w:val="24"/>
          <w:szCs w:val="24"/>
        </w:rPr>
        <w:t>the Department of History Charter, Article VIII, Section 4.</w:t>
      </w:r>
    </w:p>
    <w:p w14:paraId="52B8FE25" w14:textId="77777777" w:rsidR="002C5402" w:rsidRPr="006A680E" w:rsidRDefault="002C5402" w:rsidP="001A591B">
      <w:pPr>
        <w:spacing w:before="0" w:line="240" w:lineRule="auto"/>
        <w:ind w:left="630" w:hanging="270"/>
        <w:rPr>
          <w:color w:val="000000" w:themeColor="text1"/>
          <w:sz w:val="24"/>
          <w:szCs w:val="24"/>
        </w:rPr>
      </w:pPr>
      <w:r w:rsidRPr="006A680E">
        <w:rPr>
          <w:color w:val="000000" w:themeColor="text1"/>
          <w:sz w:val="24"/>
          <w:szCs w:val="24"/>
        </w:rPr>
        <w:t>2. Faculty Status. Nomination of a Department of His</w:t>
      </w:r>
      <w:r w:rsidR="001A591B" w:rsidRPr="006A680E">
        <w:rPr>
          <w:color w:val="000000" w:themeColor="text1"/>
          <w:sz w:val="24"/>
          <w:szCs w:val="24"/>
        </w:rPr>
        <w:t xml:space="preserve">tory faculty member to Category </w:t>
      </w:r>
      <w:r w:rsidR="00D40F00" w:rsidRPr="006A680E">
        <w:rPr>
          <w:color w:val="000000" w:themeColor="text1"/>
          <w:sz w:val="24"/>
          <w:szCs w:val="24"/>
        </w:rPr>
        <w:t>3</w:t>
      </w:r>
      <w:r w:rsidRPr="006A680E">
        <w:rPr>
          <w:color w:val="000000" w:themeColor="text1"/>
          <w:sz w:val="24"/>
          <w:szCs w:val="24"/>
        </w:rPr>
        <w:t xml:space="preserve"> status is determined by him/her meeting the standards enumerated below, not by </w:t>
      </w:r>
      <w:r w:rsidR="001A591B" w:rsidRPr="006A680E">
        <w:rPr>
          <w:color w:val="000000" w:themeColor="text1"/>
          <w:sz w:val="24"/>
          <w:szCs w:val="24"/>
        </w:rPr>
        <w:t xml:space="preserve">a </w:t>
      </w:r>
      <w:r w:rsidRPr="006A680E">
        <w:rPr>
          <w:color w:val="000000" w:themeColor="text1"/>
          <w:sz w:val="24"/>
          <w:szCs w:val="24"/>
        </w:rPr>
        <w:t>particular number of years of service or rank.</w:t>
      </w:r>
    </w:p>
    <w:p w14:paraId="1DFAC236" w14:textId="77777777" w:rsidR="002C5402" w:rsidRPr="006A680E" w:rsidRDefault="002C5402" w:rsidP="001A591B">
      <w:pPr>
        <w:spacing w:before="0" w:line="240" w:lineRule="auto"/>
        <w:ind w:left="630" w:hanging="270"/>
        <w:rPr>
          <w:color w:val="000000" w:themeColor="text1"/>
          <w:sz w:val="24"/>
          <w:szCs w:val="24"/>
        </w:rPr>
      </w:pPr>
      <w:r w:rsidRPr="006A680E">
        <w:rPr>
          <w:color w:val="000000" w:themeColor="text1"/>
          <w:sz w:val="24"/>
          <w:szCs w:val="24"/>
        </w:rPr>
        <w:t xml:space="preserve">3. A candidate for Category </w:t>
      </w:r>
      <w:r w:rsidR="00D40F00" w:rsidRPr="006A680E">
        <w:rPr>
          <w:color w:val="000000" w:themeColor="text1"/>
          <w:sz w:val="24"/>
          <w:szCs w:val="24"/>
        </w:rPr>
        <w:t>3</w:t>
      </w:r>
      <w:r w:rsidRPr="006A680E">
        <w:rPr>
          <w:color w:val="000000" w:themeColor="text1"/>
          <w:sz w:val="24"/>
          <w:szCs w:val="24"/>
        </w:rPr>
        <w:t xml:space="preserve"> status will show e</w:t>
      </w:r>
      <w:r w:rsidR="001A591B" w:rsidRPr="006A680E">
        <w:rPr>
          <w:color w:val="000000" w:themeColor="text1"/>
          <w:sz w:val="24"/>
          <w:szCs w:val="24"/>
        </w:rPr>
        <w:t xml:space="preserve">vidence of continuing scholarly </w:t>
      </w:r>
      <w:r w:rsidRPr="006A680E">
        <w:rPr>
          <w:color w:val="000000" w:themeColor="text1"/>
          <w:sz w:val="24"/>
          <w:szCs w:val="24"/>
        </w:rPr>
        <w:t>productivity. During the previous six years, i.e., t</w:t>
      </w:r>
      <w:r w:rsidR="001A591B" w:rsidRPr="006A680E">
        <w:rPr>
          <w:color w:val="000000" w:themeColor="text1"/>
          <w:sz w:val="24"/>
          <w:szCs w:val="24"/>
        </w:rPr>
        <w:t xml:space="preserve">he six academic years preceding </w:t>
      </w:r>
      <w:r w:rsidRPr="006A680E">
        <w:rPr>
          <w:color w:val="000000" w:themeColor="text1"/>
          <w:sz w:val="24"/>
          <w:szCs w:val="24"/>
        </w:rPr>
        <w:t xml:space="preserve">September 1 of the current academic year. Category </w:t>
      </w:r>
      <w:r w:rsidR="00D40F00" w:rsidRPr="006A680E">
        <w:rPr>
          <w:color w:val="000000" w:themeColor="text1"/>
          <w:sz w:val="24"/>
          <w:szCs w:val="24"/>
        </w:rPr>
        <w:t>3</w:t>
      </w:r>
      <w:r w:rsidRPr="006A680E">
        <w:rPr>
          <w:color w:val="000000" w:themeColor="text1"/>
          <w:sz w:val="24"/>
          <w:szCs w:val="24"/>
        </w:rPr>
        <w:t xml:space="preserve"> faculty must have:</w:t>
      </w:r>
    </w:p>
    <w:p w14:paraId="37F95341" w14:textId="77777777" w:rsidR="002C5402" w:rsidRPr="006A680E" w:rsidRDefault="002C5402" w:rsidP="001A591B">
      <w:pPr>
        <w:spacing w:before="0" w:line="240" w:lineRule="auto"/>
        <w:ind w:left="1080" w:hanging="360"/>
        <w:rPr>
          <w:color w:val="000000" w:themeColor="text1"/>
          <w:sz w:val="24"/>
          <w:szCs w:val="24"/>
        </w:rPr>
      </w:pPr>
      <w:r w:rsidRPr="006A680E">
        <w:rPr>
          <w:color w:val="000000" w:themeColor="text1"/>
          <w:sz w:val="24"/>
          <w:szCs w:val="24"/>
        </w:rPr>
        <w:t>a. Conducted research that has been published in one or more of these formats:</w:t>
      </w:r>
    </w:p>
    <w:p w14:paraId="72FBC2F2" w14:textId="77777777" w:rsidR="002C5402" w:rsidRPr="006A680E" w:rsidRDefault="002C5402" w:rsidP="001A591B">
      <w:pPr>
        <w:spacing w:before="0" w:line="240" w:lineRule="auto"/>
        <w:ind w:left="1440" w:hanging="360"/>
        <w:rPr>
          <w:color w:val="000000" w:themeColor="text1"/>
          <w:sz w:val="24"/>
          <w:szCs w:val="24"/>
        </w:rPr>
      </w:pPr>
      <w:r w:rsidRPr="006A680E">
        <w:rPr>
          <w:color w:val="000000" w:themeColor="text1"/>
          <w:sz w:val="24"/>
          <w:szCs w:val="24"/>
        </w:rPr>
        <w:lastRenderedPageBreak/>
        <w:t>(1) A book-length research monograph, a book-length synthesis, or a fully</w:t>
      </w:r>
      <w:r w:rsidR="001A591B" w:rsidRPr="006A680E">
        <w:rPr>
          <w:color w:val="000000" w:themeColor="text1"/>
          <w:sz w:val="24"/>
          <w:szCs w:val="24"/>
        </w:rPr>
        <w:t xml:space="preserve"> </w:t>
      </w:r>
      <w:r w:rsidRPr="006A680E">
        <w:rPr>
          <w:color w:val="000000" w:themeColor="text1"/>
          <w:sz w:val="24"/>
          <w:szCs w:val="24"/>
        </w:rPr>
        <w:t>edited volume of original document</w:t>
      </w:r>
      <w:r w:rsidR="001A591B" w:rsidRPr="006A680E">
        <w:rPr>
          <w:color w:val="000000" w:themeColor="text1"/>
          <w:sz w:val="24"/>
          <w:szCs w:val="24"/>
        </w:rPr>
        <w:t xml:space="preserve">s*, any of which must have been </w:t>
      </w:r>
      <w:r w:rsidRPr="006A680E">
        <w:rPr>
          <w:color w:val="000000" w:themeColor="text1"/>
          <w:sz w:val="24"/>
          <w:szCs w:val="24"/>
        </w:rPr>
        <w:t>published by a known, reputable publis</w:t>
      </w:r>
      <w:r w:rsidR="001A591B" w:rsidRPr="006A680E">
        <w:rPr>
          <w:color w:val="000000" w:themeColor="text1"/>
          <w:sz w:val="24"/>
          <w:szCs w:val="24"/>
        </w:rPr>
        <w:t xml:space="preserve">her. These will not be the only </w:t>
      </w:r>
      <w:r w:rsidRPr="006A680E">
        <w:rPr>
          <w:color w:val="000000" w:themeColor="text1"/>
          <w:sz w:val="24"/>
          <w:szCs w:val="24"/>
        </w:rPr>
        <w:t>types of books that the Graduate Committee will consider.</w:t>
      </w:r>
    </w:p>
    <w:p w14:paraId="3F72B20E" w14:textId="77777777" w:rsidR="002C5402" w:rsidRPr="006A680E" w:rsidRDefault="002C5402" w:rsidP="001A591B">
      <w:pPr>
        <w:spacing w:before="0" w:line="240" w:lineRule="auto"/>
        <w:ind w:left="1440" w:hanging="360"/>
        <w:rPr>
          <w:color w:val="000000" w:themeColor="text1"/>
          <w:sz w:val="24"/>
          <w:szCs w:val="24"/>
        </w:rPr>
      </w:pPr>
      <w:r w:rsidRPr="006A680E">
        <w:rPr>
          <w:color w:val="000000" w:themeColor="text1"/>
          <w:sz w:val="24"/>
          <w:szCs w:val="24"/>
        </w:rPr>
        <w:t>(2) Four or more articles in established, peer revie</w:t>
      </w:r>
      <w:r w:rsidR="001A591B" w:rsidRPr="006A680E">
        <w:rPr>
          <w:color w:val="000000" w:themeColor="text1"/>
          <w:sz w:val="24"/>
          <w:szCs w:val="24"/>
        </w:rPr>
        <w:t xml:space="preserve">wed journals, or four or </w:t>
      </w:r>
      <w:r w:rsidRPr="006A680E">
        <w:rPr>
          <w:color w:val="000000" w:themeColor="text1"/>
          <w:sz w:val="24"/>
          <w:szCs w:val="24"/>
        </w:rPr>
        <w:t>more book chapters published by known, reputable publishers.</w:t>
      </w:r>
    </w:p>
    <w:p w14:paraId="2E258B8B" w14:textId="77777777" w:rsidR="003F615B" w:rsidRPr="006A680E" w:rsidRDefault="003F615B" w:rsidP="001A591B">
      <w:pPr>
        <w:spacing w:before="0" w:line="240" w:lineRule="auto"/>
        <w:ind w:left="1440" w:hanging="360"/>
        <w:rPr>
          <w:color w:val="000000" w:themeColor="text1"/>
          <w:sz w:val="24"/>
          <w:szCs w:val="24"/>
        </w:rPr>
      </w:pPr>
      <w:r w:rsidRPr="006A680E">
        <w:rPr>
          <w:color w:val="000000" w:themeColor="text1"/>
          <w:sz w:val="24"/>
          <w:szCs w:val="24"/>
        </w:rPr>
        <w:t>*A</w:t>
      </w:r>
      <w:r w:rsidR="002C5402" w:rsidRPr="006A680E">
        <w:rPr>
          <w:color w:val="000000" w:themeColor="text1"/>
          <w:sz w:val="24"/>
          <w:szCs w:val="24"/>
        </w:rPr>
        <w:t xml:space="preserve"> "fully edited volume of original documents" would not include</w:t>
      </w:r>
      <w:r w:rsidR="007D1DBA" w:rsidRPr="006A680E">
        <w:rPr>
          <w:color w:val="000000" w:themeColor="text1"/>
          <w:sz w:val="24"/>
          <w:szCs w:val="24"/>
        </w:rPr>
        <w:t xml:space="preserve"> </w:t>
      </w:r>
      <w:r w:rsidR="001A591B" w:rsidRPr="006A680E">
        <w:rPr>
          <w:color w:val="000000" w:themeColor="text1"/>
          <w:sz w:val="24"/>
          <w:szCs w:val="24"/>
        </w:rPr>
        <w:t xml:space="preserve">volumes </w:t>
      </w:r>
      <w:r w:rsidR="002C5402" w:rsidRPr="006A680E">
        <w:rPr>
          <w:color w:val="000000" w:themeColor="text1"/>
          <w:sz w:val="24"/>
          <w:szCs w:val="24"/>
        </w:rPr>
        <w:t>composed of secondary works to which the editor has added</w:t>
      </w:r>
      <w:r w:rsidR="007D1DBA" w:rsidRPr="006A680E">
        <w:rPr>
          <w:color w:val="000000" w:themeColor="text1"/>
          <w:sz w:val="24"/>
          <w:szCs w:val="24"/>
        </w:rPr>
        <w:t xml:space="preserve"> </w:t>
      </w:r>
      <w:r w:rsidR="002C5402" w:rsidRPr="006A680E">
        <w:rPr>
          <w:color w:val="000000" w:themeColor="text1"/>
          <w:sz w:val="24"/>
          <w:szCs w:val="24"/>
        </w:rPr>
        <w:t>volume or chapter introductions</w:t>
      </w:r>
      <w:r w:rsidRPr="006A680E">
        <w:rPr>
          <w:color w:val="000000" w:themeColor="text1"/>
          <w:sz w:val="24"/>
          <w:szCs w:val="24"/>
        </w:rPr>
        <w:t>.</w:t>
      </w:r>
    </w:p>
    <w:p w14:paraId="71671FC5" w14:textId="77777777" w:rsidR="002C5402" w:rsidRPr="006A680E" w:rsidRDefault="002C5402" w:rsidP="001A591B">
      <w:pPr>
        <w:spacing w:before="0" w:line="240" w:lineRule="auto"/>
        <w:ind w:left="990" w:hanging="270"/>
        <w:rPr>
          <w:color w:val="000000" w:themeColor="text1"/>
          <w:sz w:val="24"/>
          <w:szCs w:val="24"/>
        </w:rPr>
      </w:pPr>
      <w:r w:rsidRPr="006A680E">
        <w:rPr>
          <w:color w:val="000000" w:themeColor="text1"/>
          <w:sz w:val="24"/>
          <w:szCs w:val="24"/>
        </w:rPr>
        <w:t>b. Participated actively in the profession beyond the confines of this institution.</w:t>
      </w:r>
      <w:r w:rsidR="007D1DBA" w:rsidRPr="006A680E">
        <w:rPr>
          <w:color w:val="000000" w:themeColor="text1"/>
          <w:sz w:val="24"/>
          <w:szCs w:val="24"/>
        </w:rPr>
        <w:t xml:space="preserve"> </w:t>
      </w:r>
      <w:r w:rsidRPr="006A680E">
        <w:rPr>
          <w:color w:val="000000" w:themeColor="text1"/>
          <w:sz w:val="24"/>
          <w:szCs w:val="24"/>
        </w:rPr>
        <w:t>Examples of activities that demonstrate a candidate's having met</w:t>
      </w:r>
      <w:r w:rsidR="007D1DBA" w:rsidRPr="006A680E">
        <w:rPr>
          <w:color w:val="000000" w:themeColor="text1"/>
          <w:sz w:val="24"/>
          <w:szCs w:val="24"/>
        </w:rPr>
        <w:t xml:space="preserve"> </w:t>
      </w:r>
      <w:r w:rsidRPr="006A680E">
        <w:rPr>
          <w:color w:val="000000" w:themeColor="text1"/>
          <w:sz w:val="24"/>
          <w:szCs w:val="24"/>
        </w:rPr>
        <w:t>this</w:t>
      </w:r>
      <w:r w:rsidR="00C05641" w:rsidRPr="006A680E">
        <w:rPr>
          <w:color w:val="000000" w:themeColor="text1"/>
          <w:sz w:val="24"/>
          <w:szCs w:val="24"/>
        </w:rPr>
        <w:t xml:space="preserve"> </w:t>
      </w:r>
      <w:r w:rsidRPr="006A680E">
        <w:rPr>
          <w:color w:val="000000" w:themeColor="text1"/>
          <w:sz w:val="24"/>
          <w:szCs w:val="24"/>
        </w:rPr>
        <w:t>qualification would include presentation of research results at state, regional,</w:t>
      </w:r>
      <w:r w:rsidR="00C05641" w:rsidRPr="006A680E">
        <w:rPr>
          <w:color w:val="000000" w:themeColor="text1"/>
          <w:sz w:val="24"/>
          <w:szCs w:val="24"/>
        </w:rPr>
        <w:t xml:space="preserve"> </w:t>
      </w:r>
      <w:r w:rsidRPr="006A680E">
        <w:rPr>
          <w:color w:val="000000" w:themeColor="text1"/>
          <w:sz w:val="24"/>
          <w:szCs w:val="24"/>
        </w:rPr>
        <w:t>national, or international conventions; critiquing research presentations at such</w:t>
      </w:r>
      <w:r w:rsidR="00C05641" w:rsidRPr="006A680E">
        <w:rPr>
          <w:color w:val="000000" w:themeColor="text1"/>
          <w:sz w:val="24"/>
          <w:szCs w:val="24"/>
        </w:rPr>
        <w:t xml:space="preserve"> </w:t>
      </w:r>
      <w:r w:rsidRPr="006A680E">
        <w:rPr>
          <w:color w:val="000000" w:themeColor="text1"/>
          <w:sz w:val="24"/>
          <w:szCs w:val="24"/>
        </w:rPr>
        <w:t>conventions; organizing or participating in panel discussions at such</w:t>
      </w:r>
      <w:r w:rsidR="00C05641" w:rsidRPr="006A680E">
        <w:rPr>
          <w:color w:val="000000" w:themeColor="text1"/>
          <w:sz w:val="24"/>
          <w:szCs w:val="24"/>
        </w:rPr>
        <w:t xml:space="preserve"> </w:t>
      </w:r>
      <w:r w:rsidRPr="006A680E">
        <w:rPr>
          <w:color w:val="000000" w:themeColor="text1"/>
          <w:sz w:val="24"/>
          <w:szCs w:val="24"/>
        </w:rPr>
        <w:t>conventions; organizing and/or chairing sessions at such conventions; serving</w:t>
      </w:r>
      <w:r w:rsidR="00C05641" w:rsidRPr="006A680E">
        <w:rPr>
          <w:color w:val="000000" w:themeColor="text1"/>
          <w:sz w:val="24"/>
          <w:szCs w:val="24"/>
        </w:rPr>
        <w:t xml:space="preserve"> </w:t>
      </w:r>
      <w:r w:rsidRPr="006A680E">
        <w:rPr>
          <w:color w:val="000000" w:themeColor="text1"/>
          <w:sz w:val="24"/>
          <w:szCs w:val="24"/>
        </w:rPr>
        <w:t>as an officer of a professional society; reception of an external grant; or</w:t>
      </w:r>
      <w:r w:rsidR="00C05641" w:rsidRPr="006A680E">
        <w:rPr>
          <w:color w:val="000000" w:themeColor="text1"/>
          <w:sz w:val="24"/>
          <w:szCs w:val="24"/>
        </w:rPr>
        <w:t xml:space="preserve"> </w:t>
      </w:r>
      <w:r w:rsidRPr="006A680E">
        <w:rPr>
          <w:color w:val="000000" w:themeColor="text1"/>
          <w:sz w:val="24"/>
          <w:szCs w:val="24"/>
        </w:rPr>
        <w:t>performing such other significant professional activities as service on an</w:t>
      </w:r>
      <w:r w:rsidR="00C05641" w:rsidRPr="006A680E">
        <w:rPr>
          <w:color w:val="000000" w:themeColor="text1"/>
          <w:sz w:val="24"/>
          <w:szCs w:val="24"/>
        </w:rPr>
        <w:t xml:space="preserve"> </w:t>
      </w:r>
      <w:r w:rsidRPr="006A680E">
        <w:rPr>
          <w:color w:val="000000" w:themeColor="text1"/>
          <w:sz w:val="24"/>
          <w:szCs w:val="24"/>
        </w:rPr>
        <w:t>editorial board, refereeing books or articles for academic publishers or</w:t>
      </w:r>
      <w:r w:rsidR="00C05641" w:rsidRPr="006A680E">
        <w:rPr>
          <w:color w:val="000000" w:themeColor="text1"/>
          <w:sz w:val="24"/>
          <w:szCs w:val="24"/>
        </w:rPr>
        <w:t xml:space="preserve"> </w:t>
      </w:r>
      <w:r w:rsidRPr="006A680E">
        <w:rPr>
          <w:color w:val="000000" w:themeColor="text1"/>
          <w:sz w:val="24"/>
          <w:szCs w:val="24"/>
        </w:rPr>
        <w:t>journals, or serving as referee for a granting agency.</w:t>
      </w:r>
    </w:p>
    <w:p w14:paraId="1C3AC553" w14:textId="77777777" w:rsidR="002C5402" w:rsidRPr="006A680E" w:rsidRDefault="002C5402" w:rsidP="001A591B">
      <w:pPr>
        <w:spacing w:before="0" w:line="240" w:lineRule="auto"/>
        <w:ind w:left="990" w:hanging="270"/>
        <w:rPr>
          <w:color w:val="000000" w:themeColor="text1"/>
          <w:sz w:val="24"/>
          <w:szCs w:val="24"/>
        </w:rPr>
      </w:pPr>
      <w:r w:rsidRPr="006A680E">
        <w:rPr>
          <w:color w:val="000000" w:themeColor="text1"/>
          <w:sz w:val="24"/>
          <w:szCs w:val="24"/>
        </w:rPr>
        <w:t xml:space="preserve">c. Within the previous six years, a candidate for Category </w:t>
      </w:r>
      <w:r w:rsidR="00D40F00" w:rsidRPr="006A680E">
        <w:rPr>
          <w:color w:val="000000" w:themeColor="text1"/>
          <w:sz w:val="24"/>
          <w:szCs w:val="24"/>
        </w:rPr>
        <w:t>3</w:t>
      </w:r>
      <w:r w:rsidRPr="006A680E">
        <w:rPr>
          <w:color w:val="000000" w:themeColor="text1"/>
          <w:sz w:val="24"/>
          <w:szCs w:val="24"/>
        </w:rPr>
        <w:t xml:space="preserve"> status will have</w:t>
      </w:r>
      <w:r w:rsidR="007D1DBA" w:rsidRPr="006A680E">
        <w:rPr>
          <w:color w:val="000000" w:themeColor="text1"/>
          <w:sz w:val="24"/>
          <w:szCs w:val="24"/>
        </w:rPr>
        <w:t xml:space="preserve"> </w:t>
      </w:r>
      <w:r w:rsidRPr="006A680E">
        <w:rPr>
          <w:color w:val="000000" w:themeColor="text1"/>
          <w:sz w:val="24"/>
          <w:szCs w:val="24"/>
        </w:rPr>
        <w:t>demonstrated competence in, and commitment to, graduate education by</w:t>
      </w:r>
      <w:r w:rsidR="007D1DBA" w:rsidRPr="006A680E">
        <w:rPr>
          <w:color w:val="000000" w:themeColor="text1"/>
          <w:sz w:val="24"/>
          <w:szCs w:val="24"/>
        </w:rPr>
        <w:t xml:space="preserve"> </w:t>
      </w:r>
      <w:r w:rsidRPr="006A680E">
        <w:rPr>
          <w:color w:val="000000" w:themeColor="text1"/>
          <w:sz w:val="24"/>
          <w:szCs w:val="24"/>
        </w:rPr>
        <w:t>having taught organized graduate courses at the 5000 and/or 6000 level.</w:t>
      </w:r>
      <w:r w:rsidR="007D1DBA" w:rsidRPr="006A680E">
        <w:rPr>
          <w:color w:val="000000" w:themeColor="text1"/>
          <w:sz w:val="24"/>
          <w:szCs w:val="24"/>
        </w:rPr>
        <w:t xml:space="preserve"> </w:t>
      </w:r>
      <w:r w:rsidRPr="006A680E">
        <w:rPr>
          <w:color w:val="000000" w:themeColor="text1"/>
          <w:sz w:val="24"/>
          <w:szCs w:val="24"/>
        </w:rPr>
        <w:t>Teaching organized graduate courses at the 5000 and/or 6000 level is not a</w:t>
      </w:r>
      <w:r w:rsidR="007D1DBA" w:rsidRPr="006A680E">
        <w:rPr>
          <w:color w:val="000000" w:themeColor="text1"/>
          <w:sz w:val="24"/>
          <w:szCs w:val="24"/>
        </w:rPr>
        <w:t xml:space="preserve"> </w:t>
      </w:r>
      <w:r w:rsidRPr="006A680E">
        <w:rPr>
          <w:color w:val="000000" w:themeColor="text1"/>
          <w:sz w:val="24"/>
          <w:szCs w:val="24"/>
        </w:rPr>
        <w:t xml:space="preserve">requirement for initial appointment to Category </w:t>
      </w:r>
      <w:r w:rsidR="00D40F00" w:rsidRPr="006A680E">
        <w:rPr>
          <w:color w:val="000000" w:themeColor="text1"/>
          <w:sz w:val="24"/>
          <w:szCs w:val="24"/>
        </w:rPr>
        <w:t>3</w:t>
      </w:r>
      <w:r w:rsidRPr="006A680E">
        <w:rPr>
          <w:color w:val="000000" w:themeColor="text1"/>
          <w:sz w:val="24"/>
          <w:szCs w:val="24"/>
        </w:rPr>
        <w:t xml:space="preserve"> status</w:t>
      </w:r>
      <w:r w:rsidR="003F615B" w:rsidRPr="006A680E">
        <w:rPr>
          <w:color w:val="000000" w:themeColor="text1"/>
          <w:sz w:val="24"/>
          <w:szCs w:val="24"/>
        </w:rPr>
        <w:t>.</w:t>
      </w:r>
    </w:p>
    <w:p w14:paraId="15B0C544" w14:textId="77777777" w:rsidR="002C5402" w:rsidRPr="006A680E" w:rsidRDefault="002C5402" w:rsidP="000B0135">
      <w:pPr>
        <w:tabs>
          <w:tab w:val="center" w:pos="4680"/>
        </w:tabs>
        <w:suppressAutoHyphens/>
        <w:spacing w:before="0" w:line="240" w:lineRule="auto"/>
        <w:rPr>
          <w:rFonts w:eastAsia="Calibri"/>
          <w:color w:val="000000" w:themeColor="text1"/>
          <w:sz w:val="24"/>
          <w:szCs w:val="24"/>
        </w:rPr>
      </w:pPr>
    </w:p>
    <w:p w14:paraId="398C7973" w14:textId="77777777" w:rsidR="002C5402" w:rsidRPr="006A680E" w:rsidRDefault="002C5402" w:rsidP="000B0135">
      <w:pPr>
        <w:tabs>
          <w:tab w:val="center" w:pos="4680"/>
        </w:tabs>
        <w:suppressAutoHyphens/>
        <w:spacing w:before="0" w:line="240" w:lineRule="auto"/>
        <w:ind w:firstLine="0"/>
        <w:rPr>
          <w:rFonts w:eastAsia="Calibri"/>
          <w:color w:val="000000" w:themeColor="text1"/>
          <w:sz w:val="24"/>
          <w:szCs w:val="24"/>
        </w:rPr>
      </w:pPr>
      <w:r w:rsidRPr="006A680E">
        <w:rPr>
          <w:rFonts w:eastAsia="Calibri"/>
          <w:color w:val="000000" w:themeColor="text1"/>
          <w:sz w:val="24"/>
          <w:szCs w:val="24"/>
        </w:rPr>
        <w:t xml:space="preserve">Functions by Category </w:t>
      </w:r>
    </w:p>
    <w:p w14:paraId="5D1C1002" w14:textId="77777777" w:rsidR="002C5402" w:rsidRPr="006A680E" w:rsidRDefault="002C5402" w:rsidP="000B0135">
      <w:pPr>
        <w:tabs>
          <w:tab w:val="left" w:pos="-720"/>
        </w:tabs>
        <w:suppressAutoHyphens/>
        <w:spacing w:before="0" w:line="240" w:lineRule="auto"/>
        <w:rPr>
          <w:rFonts w:eastAsia="Calibri"/>
          <w:color w:val="000000" w:themeColor="text1"/>
          <w:sz w:val="24"/>
          <w:szCs w:val="24"/>
        </w:rPr>
      </w:pPr>
    </w:p>
    <w:p w14:paraId="189F17C3" w14:textId="77777777" w:rsidR="002C5402" w:rsidRPr="006A680E" w:rsidRDefault="002C5402" w:rsidP="000B0135">
      <w:pPr>
        <w:tabs>
          <w:tab w:val="left" w:pos="-720"/>
        </w:tabs>
        <w:suppressAutoHyphens/>
        <w:spacing w:before="0" w:line="240" w:lineRule="auto"/>
        <w:ind w:firstLine="0"/>
        <w:rPr>
          <w:rFonts w:eastAsia="Calibri"/>
          <w:color w:val="000000" w:themeColor="text1"/>
          <w:sz w:val="24"/>
          <w:szCs w:val="24"/>
        </w:rPr>
      </w:pPr>
      <w:r w:rsidRPr="006A680E">
        <w:rPr>
          <w:rFonts w:eastAsia="Calibri"/>
          <w:color w:val="000000" w:themeColor="text1"/>
          <w:sz w:val="24"/>
          <w:szCs w:val="24"/>
        </w:rPr>
        <w:t xml:space="preserve">Category </w:t>
      </w:r>
      <w:r w:rsidR="00D40F00" w:rsidRPr="006A680E">
        <w:rPr>
          <w:rFonts w:eastAsia="Calibri"/>
          <w:color w:val="000000" w:themeColor="text1"/>
          <w:sz w:val="24"/>
          <w:szCs w:val="24"/>
        </w:rPr>
        <w:t>1</w:t>
      </w:r>
    </w:p>
    <w:p w14:paraId="2A5F510F" w14:textId="77777777" w:rsidR="002C5402" w:rsidRPr="006A680E" w:rsidRDefault="002C5402" w:rsidP="000B0135">
      <w:pPr>
        <w:tabs>
          <w:tab w:val="left" w:pos="-720"/>
        </w:tabs>
        <w:suppressAutoHyphens/>
        <w:spacing w:before="0" w:line="240" w:lineRule="auto"/>
        <w:rPr>
          <w:rFonts w:eastAsia="Calibri"/>
          <w:color w:val="000000" w:themeColor="text1"/>
          <w:sz w:val="24"/>
          <w:szCs w:val="24"/>
          <w:u w:val="single"/>
        </w:rPr>
      </w:pPr>
    </w:p>
    <w:p w14:paraId="25B56F4A" w14:textId="77777777" w:rsidR="002C5402" w:rsidRPr="006A680E" w:rsidRDefault="002C5402" w:rsidP="00D21167">
      <w:pPr>
        <w:tabs>
          <w:tab w:val="left" w:pos="-720"/>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1.  teach 5000 or 6000-level courses,</w:t>
      </w:r>
      <w:r w:rsidR="003F29AA" w:rsidRPr="006A680E">
        <w:rPr>
          <w:rFonts w:eastAsia="Calibri"/>
          <w:color w:val="000000" w:themeColor="text1"/>
          <w:sz w:val="24"/>
          <w:szCs w:val="24"/>
        </w:rPr>
        <w:t xml:space="preserve"> excluding 6950 (dissertation);</w:t>
      </w:r>
    </w:p>
    <w:p w14:paraId="3C7B1E42" w14:textId="77777777" w:rsidR="002C5402" w:rsidRPr="006A680E" w:rsidRDefault="002C5402" w:rsidP="00D21167">
      <w:pPr>
        <w:tabs>
          <w:tab w:val="left" w:pos="-720"/>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2.  serve as</w:t>
      </w:r>
      <w:r w:rsidR="003F29AA" w:rsidRPr="006A680E">
        <w:rPr>
          <w:rFonts w:eastAsia="Calibri"/>
          <w:color w:val="000000" w:themeColor="text1"/>
          <w:sz w:val="24"/>
          <w:szCs w:val="24"/>
        </w:rPr>
        <w:t xml:space="preserve"> member of Master's Committees;</w:t>
      </w:r>
    </w:p>
    <w:p w14:paraId="5A44A28A" w14:textId="77777777" w:rsidR="002C5402" w:rsidRPr="006A680E" w:rsidRDefault="002C5402" w:rsidP="00D21167">
      <w:pPr>
        <w:tabs>
          <w:tab w:val="left" w:pos="-720"/>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3.  serve as member of Dissertation Committ</w:t>
      </w:r>
      <w:r w:rsidR="003F29AA" w:rsidRPr="006A680E">
        <w:rPr>
          <w:rFonts w:eastAsia="Calibri"/>
          <w:color w:val="000000" w:themeColor="text1"/>
          <w:sz w:val="24"/>
          <w:szCs w:val="24"/>
        </w:rPr>
        <w:t>ees;</w:t>
      </w:r>
    </w:p>
    <w:p w14:paraId="161C7CCD" w14:textId="77777777" w:rsidR="002C5402" w:rsidRPr="006A680E" w:rsidRDefault="002C5402" w:rsidP="00D21167">
      <w:pPr>
        <w:tabs>
          <w:tab w:val="left" w:pos="-720"/>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 xml:space="preserve">4.  serve as a co-major professor with a Category </w:t>
      </w:r>
      <w:r w:rsidR="00D40F00" w:rsidRPr="006A680E">
        <w:rPr>
          <w:rFonts w:eastAsia="Calibri"/>
          <w:color w:val="000000" w:themeColor="text1"/>
          <w:sz w:val="24"/>
          <w:szCs w:val="24"/>
        </w:rPr>
        <w:t>2</w:t>
      </w:r>
      <w:r w:rsidRPr="006A680E">
        <w:rPr>
          <w:rFonts w:eastAsia="Calibri"/>
          <w:color w:val="000000" w:themeColor="text1"/>
          <w:sz w:val="24"/>
          <w:szCs w:val="24"/>
        </w:rPr>
        <w:t xml:space="preserve"> or </w:t>
      </w:r>
      <w:r w:rsidR="00D40F00" w:rsidRPr="006A680E">
        <w:rPr>
          <w:rFonts w:eastAsia="Calibri"/>
          <w:color w:val="000000" w:themeColor="text1"/>
          <w:sz w:val="24"/>
          <w:szCs w:val="24"/>
        </w:rPr>
        <w:t>3</w:t>
      </w:r>
      <w:r w:rsidRPr="006A680E">
        <w:rPr>
          <w:rFonts w:eastAsia="Calibri"/>
          <w:color w:val="000000" w:themeColor="text1"/>
          <w:sz w:val="24"/>
          <w:szCs w:val="24"/>
        </w:rPr>
        <w:t xml:space="preserve"> faculty member on a Master's Committee (cannot chair master's or dissertation committee).</w:t>
      </w:r>
    </w:p>
    <w:p w14:paraId="5DEC70D4" w14:textId="77777777" w:rsidR="002C5402" w:rsidRPr="006A680E" w:rsidRDefault="002C5402" w:rsidP="00D21167">
      <w:pPr>
        <w:tabs>
          <w:tab w:val="left" w:pos="-720"/>
          <w:tab w:val="left" w:pos="0"/>
          <w:tab w:val="left" w:pos="720"/>
        </w:tabs>
        <w:suppressAutoHyphens/>
        <w:spacing w:before="0" w:line="240" w:lineRule="auto"/>
        <w:ind w:left="720" w:hanging="360"/>
        <w:rPr>
          <w:rFonts w:eastAsia="Calibri"/>
          <w:color w:val="000000" w:themeColor="text1"/>
          <w:sz w:val="24"/>
          <w:szCs w:val="24"/>
        </w:rPr>
      </w:pPr>
    </w:p>
    <w:p w14:paraId="52B1633C" w14:textId="77777777" w:rsidR="002C5402" w:rsidRPr="006A680E" w:rsidRDefault="002C5402" w:rsidP="00962247">
      <w:pPr>
        <w:tabs>
          <w:tab w:val="left" w:pos="-720"/>
        </w:tabs>
        <w:suppressAutoHyphens/>
        <w:spacing w:before="0" w:line="240" w:lineRule="auto"/>
        <w:ind w:left="720" w:hanging="720"/>
        <w:rPr>
          <w:rFonts w:eastAsia="Calibri"/>
          <w:color w:val="000000" w:themeColor="text1"/>
          <w:sz w:val="24"/>
          <w:szCs w:val="24"/>
        </w:rPr>
      </w:pPr>
      <w:r w:rsidRPr="006A680E">
        <w:rPr>
          <w:rFonts w:eastAsia="Calibri"/>
          <w:color w:val="000000" w:themeColor="text1"/>
          <w:sz w:val="24"/>
          <w:szCs w:val="24"/>
        </w:rPr>
        <w:t xml:space="preserve">Category </w:t>
      </w:r>
      <w:r w:rsidR="00D40F00" w:rsidRPr="006A680E">
        <w:rPr>
          <w:rFonts w:eastAsia="Calibri"/>
          <w:color w:val="000000" w:themeColor="text1"/>
          <w:sz w:val="24"/>
          <w:szCs w:val="24"/>
        </w:rPr>
        <w:t>2</w:t>
      </w:r>
    </w:p>
    <w:p w14:paraId="7A38D60D" w14:textId="77777777" w:rsidR="002C5402" w:rsidRPr="006A680E" w:rsidRDefault="002C5402" w:rsidP="00D21167">
      <w:pPr>
        <w:tabs>
          <w:tab w:val="left" w:pos="-720"/>
        </w:tabs>
        <w:suppressAutoHyphens/>
        <w:spacing w:before="0" w:line="240" w:lineRule="auto"/>
        <w:ind w:left="720" w:hanging="360"/>
        <w:rPr>
          <w:rFonts w:eastAsia="Calibri"/>
          <w:color w:val="000000" w:themeColor="text1"/>
          <w:sz w:val="24"/>
          <w:szCs w:val="24"/>
          <w:u w:val="single"/>
        </w:rPr>
      </w:pPr>
    </w:p>
    <w:p w14:paraId="7178A815" w14:textId="77777777" w:rsidR="002C5402" w:rsidRPr="006A680E" w:rsidRDefault="002C5402" w:rsidP="00D21167">
      <w:pPr>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1.  tea</w:t>
      </w:r>
      <w:r w:rsidR="003F29AA" w:rsidRPr="006A680E">
        <w:rPr>
          <w:rFonts w:eastAsia="Calibri"/>
          <w:color w:val="000000" w:themeColor="text1"/>
          <w:sz w:val="24"/>
          <w:szCs w:val="24"/>
        </w:rPr>
        <w:t>ch 5000- or 6000-level courses;</w:t>
      </w:r>
    </w:p>
    <w:p w14:paraId="3CD5151B" w14:textId="77777777" w:rsidR="002C5402" w:rsidRPr="006A680E" w:rsidRDefault="002C5402" w:rsidP="00D21167">
      <w:pPr>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2.  serve as</w:t>
      </w:r>
      <w:r w:rsidR="003F29AA" w:rsidRPr="006A680E">
        <w:rPr>
          <w:rFonts w:eastAsia="Calibri"/>
          <w:color w:val="000000" w:themeColor="text1"/>
          <w:sz w:val="24"/>
          <w:szCs w:val="24"/>
        </w:rPr>
        <w:t xml:space="preserve"> member of Master's Committees;</w:t>
      </w:r>
    </w:p>
    <w:p w14:paraId="559780CD" w14:textId="77777777" w:rsidR="002C5402" w:rsidRPr="006A680E" w:rsidRDefault="002C5402" w:rsidP="00D21167">
      <w:pPr>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3.  serve as mem</w:t>
      </w:r>
      <w:r w:rsidR="003F29AA" w:rsidRPr="006A680E">
        <w:rPr>
          <w:rFonts w:eastAsia="Calibri"/>
          <w:color w:val="000000" w:themeColor="text1"/>
          <w:sz w:val="24"/>
          <w:szCs w:val="24"/>
        </w:rPr>
        <w:t>ber of Dissertation Committees;</w:t>
      </w:r>
    </w:p>
    <w:p w14:paraId="30352A11" w14:textId="77777777" w:rsidR="002C5402" w:rsidRPr="006A680E" w:rsidRDefault="002C5402" w:rsidP="00D21167">
      <w:pPr>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4.  serve as major professo</w:t>
      </w:r>
      <w:r w:rsidR="003F29AA" w:rsidRPr="006A680E">
        <w:rPr>
          <w:rFonts w:eastAsia="Calibri"/>
          <w:color w:val="000000" w:themeColor="text1"/>
          <w:sz w:val="24"/>
          <w:szCs w:val="24"/>
        </w:rPr>
        <w:t>r for master's degree students;</w:t>
      </w:r>
    </w:p>
    <w:p w14:paraId="029B8FBE" w14:textId="77777777" w:rsidR="002C5402" w:rsidRPr="006A680E" w:rsidRDefault="002C5402" w:rsidP="00D21167">
      <w:pPr>
        <w:tabs>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 xml:space="preserve">5.  serve as co-major professor with Category </w:t>
      </w:r>
      <w:r w:rsidR="00D40F00" w:rsidRPr="006A680E">
        <w:rPr>
          <w:rFonts w:eastAsia="Calibri"/>
          <w:color w:val="000000" w:themeColor="text1"/>
          <w:sz w:val="24"/>
          <w:szCs w:val="24"/>
        </w:rPr>
        <w:t>3</w:t>
      </w:r>
      <w:r w:rsidRPr="006A680E">
        <w:rPr>
          <w:rFonts w:eastAsia="Calibri"/>
          <w:color w:val="000000" w:themeColor="text1"/>
          <w:sz w:val="24"/>
          <w:szCs w:val="24"/>
        </w:rPr>
        <w:t xml:space="preserve"> faculty member for </w:t>
      </w:r>
      <w:r w:rsidR="00C05641" w:rsidRPr="006A680E">
        <w:rPr>
          <w:rFonts w:eastAsia="Calibri"/>
          <w:color w:val="000000" w:themeColor="text1"/>
          <w:sz w:val="24"/>
          <w:szCs w:val="24"/>
        </w:rPr>
        <w:t xml:space="preserve">a </w:t>
      </w:r>
      <w:r w:rsidR="003F29AA" w:rsidRPr="006A680E">
        <w:rPr>
          <w:rFonts w:eastAsia="Calibri"/>
          <w:color w:val="000000" w:themeColor="text1"/>
          <w:sz w:val="24"/>
          <w:szCs w:val="24"/>
        </w:rPr>
        <w:t>doctoral student;</w:t>
      </w:r>
    </w:p>
    <w:p w14:paraId="24E61D07" w14:textId="77777777" w:rsidR="002C5402" w:rsidRPr="006A680E" w:rsidRDefault="002C5402" w:rsidP="00D21167">
      <w:pPr>
        <w:pStyle w:val="BodyTextIndent"/>
        <w:tabs>
          <w:tab w:val="left" w:pos="720"/>
        </w:tabs>
        <w:spacing w:before="0" w:after="0" w:line="240" w:lineRule="auto"/>
        <w:ind w:left="720" w:hanging="360"/>
        <w:rPr>
          <w:color w:val="000000" w:themeColor="text1"/>
          <w:sz w:val="24"/>
          <w:szCs w:val="24"/>
        </w:rPr>
      </w:pPr>
      <w:r w:rsidRPr="006A680E">
        <w:rPr>
          <w:color w:val="000000" w:themeColor="text1"/>
          <w:sz w:val="24"/>
          <w:szCs w:val="24"/>
        </w:rPr>
        <w:t xml:space="preserve">6.  serve as Graduate School representative (university member) for doctoral dissertations </w:t>
      </w:r>
    </w:p>
    <w:p w14:paraId="2AF46772" w14:textId="77777777" w:rsidR="002C5402" w:rsidRPr="006A680E" w:rsidRDefault="002C5402" w:rsidP="00D21167">
      <w:pPr>
        <w:pStyle w:val="BodyTextIndent"/>
        <w:spacing w:before="0" w:after="0" w:line="240" w:lineRule="auto"/>
        <w:ind w:left="720" w:hanging="360"/>
        <w:rPr>
          <w:rFonts w:eastAsia="Calibri"/>
          <w:color w:val="000000" w:themeColor="text1"/>
          <w:sz w:val="24"/>
          <w:szCs w:val="24"/>
        </w:rPr>
      </w:pPr>
    </w:p>
    <w:p w14:paraId="7D3138FB" w14:textId="77777777" w:rsidR="002C5402" w:rsidRPr="006A680E" w:rsidRDefault="002C5402" w:rsidP="00962247">
      <w:pPr>
        <w:suppressAutoHyphens/>
        <w:spacing w:before="0" w:line="240" w:lineRule="auto"/>
        <w:ind w:left="720" w:hanging="720"/>
        <w:rPr>
          <w:rFonts w:eastAsia="Calibri"/>
          <w:color w:val="000000" w:themeColor="text1"/>
          <w:sz w:val="24"/>
          <w:szCs w:val="24"/>
        </w:rPr>
      </w:pPr>
      <w:r w:rsidRPr="006A680E">
        <w:rPr>
          <w:rFonts w:eastAsia="Calibri"/>
          <w:color w:val="000000" w:themeColor="text1"/>
          <w:sz w:val="24"/>
          <w:szCs w:val="24"/>
        </w:rPr>
        <w:t xml:space="preserve">Category </w:t>
      </w:r>
      <w:r w:rsidR="00D40F00" w:rsidRPr="006A680E">
        <w:rPr>
          <w:rFonts w:eastAsia="Calibri"/>
          <w:color w:val="000000" w:themeColor="text1"/>
          <w:sz w:val="24"/>
          <w:szCs w:val="24"/>
        </w:rPr>
        <w:t>3</w:t>
      </w:r>
    </w:p>
    <w:p w14:paraId="6463FAB4" w14:textId="77777777" w:rsidR="002C5402" w:rsidRPr="006A680E" w:rsidRDefault="002C5402" w:rsidP="00D21167">
      <w:pPr>
        <w:pStyle w:val="EndnoteText"/>
        <w:tabs>
          <w:tab w:val="left" w:pos="-720"/>
        </w:tabs>
        <w:suppressAutoHyphens/>
        <w:ind w:left="720" w:hanging="360"/>
        <w:rPr>
          <w:rFonts w:ascii="Times New Roman" w:hAnsi="Times New Roman"/>
          <w:color w:val="000000" w:themeColor="text1"/>
          <w:szCs w:val="24"/>
        </w:rPr>
      </w:pPr>
    </w:p>
    <w:p w14:paraId="6A95BF9A" w14:textId="77777777" w:rsidR="002C5402" w:rsidRPr="006A680E" w:rsidRDefault="002C5402" w:rsidP="00D21167">
      <w:pPr>
        <w:tabs>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1.  teach 5000</w:t>
      </w:r>
      <w:r w:rsidR="003F29AA" w:rsidRPr="006A680E">
        <w:rPr>
          <w:rFonts w:eastAsia="Calibri"/>
          <w:color w:val="000000" w:themeColor="text1"/>
          <w:sz w:val="24"/>
          <w:szCs w:val="24"/>
        </w:rPr>
        <w:t>- and 6000-level courses;</w:t>
      </w:r>
    </w:p>
    <w:p w14:paraId="0DE46C96" w14:textId="77777777" w:rsidR="002C5402" w:rsidRPr="006A680E" w:rsidRDefault="002C5402" w:rsidP="00D21167">
      <w:pPr>
        <w:tabs>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2.  serve as</w:t>
      </w:r>
      <w:r w:rsidR="003F29AA" w:rsidRPr="006A680E">
        <w:rPr>
          <w:rFonts w:eastAsia="Calibri"/>
          <w:color w:val="000000" w:themeColor="text1"/>
          <w:sz w:val="24"/>
          <w:szCs w:val="24"/>
        </w:rPr>
        <w:t xml:space="preserve"> member of Master's Committees;</w:t>
      </w:r>
    </w:p>
    <w:p w14:paraId="0F2670B7" w14:textId="77777777" w:rsidR="002C5402" w:rsidRPr="006A680E" w:rsidRDefault="002C5402" w:rsidP="00D21167">
      <w:pPr>
        <w:tabs>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lastRenderedPageBreak/>
        <w:t>3.  serve as mem</w:t>
      </w:r>
      <w:r w:rsidR="003F29AA" w:rsidRPr="006A680E">
        <w:rPr>
          <w:rFonts w:eastAsia="Calibri"/>
          <w:color w:val="000000" w:themeColor="text1"/>
          <w:sz w:val="24"/>
          <w:szCs w:val="24"/>
        </w:rPr>
        <w:t>ber of Dissertation Committees;</w:t>
      </w:r>
    </w:p>
    <w:p w14:paraId="50BED520" w14:textId="77777777" w:rsidR="002C5402" w:rsidRPr="006A680E" w:rsidRDefault="002C5402" w:rsidP="00D21167">
      <w:pPr>
        <w:tabs>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4.  serve as major professor or co-major professor for master'</w:t>
      </w:r>
      <w:r w:rsidR="003F29AA" w:rsidRPr="006A680E">
        <w:rPr>
          <w:rFonts w:eastAsia="Calibri"/>
          <w:color w:val="000000" w:themeColor="text1"/>
          <w:sz w:val="24"/>
          <w:szCs w:val="24"/>
        </w:rPr>
        <w:t>s and doctoral degree students;</w:t>
      </w:r>
    </w:p>
    <w:p w14:paraId="440312C1" w14:textId="77777777" w:rsidR="002C5402" w:rsidRPr="006A680E" w:rsidRDefault="002C5402" w:rsidP="00D21167">
      <w:pPr>
        <w:tabs>
          <w:tab w:val="left" w:pos="720"/>
        </w:tabs>
        <w:suppressAutoHyphens/>
        <w:spacing w:before="0" w:line="240" w:lineRule="auto"/>
        <w:ind w:left="720" w:hanging="360"/>
        <w:rPr>
          <w:rFonts w:eastAsia="Calibri"/>
          <w:color w:val="000000" w:themeColor="text1"/>
          <w:sz w:val="24"/>
          <w:szCs w:val="24"/>
        </w:rPr>
      </w:pPr>
      <w:r w:rsidRPr="006A680E">
        <w:rPr>
          <w:rFonts w:eastAsia="Calibri"/>
          <w:color w:val="000000" w:themeColor="text1"/>
          <w:sz w:val="24"/>
          <w:szCs w:val="24"/>
        </w:rPr>
        <w:t xml:space="preserve">5.  serve as Graduate School representative (university member) for doctoral dissertations </w:t>
      </w:r>
    </w:p>
    <w:p w14:paraId="44F33FB1" w14:textId="77777777" w:rsidR="002C5402" w:rsidRPr="006A680E" w:rsidRDefault="002C5402" w:rsidP="000B0135">
      <w:pPr>
        <w:spacing w:before="0" w:line="240" w:lineRule="auto"/>
        <w:rPr>
          <w:color w:val="000000" w:themeColor="text1"/>
          <w:sz w:val="24"/>
          <w:szCs w:val="24"/>
        </w:rPr>
      </w:pPr>
    </w:p>
    <w:p w14:paraId="42DF5160" w14:textId="77777777" w:rsidR="00A91BC0" w:rsidRPr="006B5797" w:rsidRDefault="00025BBD" w:rsidP="000B0135">
      <w:pPr>
        <w:spacing w:before="0" w:line="240" w:lineRule="auto"/>
        <w:ind w:firstLine="0"/>
        <w:rPr>
          <w:b/>
          <w:bCs/>
          <w:color w:val="000000" w:themeColor="text1"/>
          <w:sz w:val="24"/>
          <w:szCs w:val="24"/>
        </w:rPr>
      </w:pPr>
      <w:r w:rsidRPr="006A680E">
        <w:rPr>
          <w:color w:val="000000" w:themeColor="text1"/>
          <w:sz w:val="24"/>
          <w:szCs w:val="24"/>
        </w:rPr>
        <w:br w:type="page"/>
      </w:r>
      <w:r w:rsidR="00A91BC0" w:rsidRPr="006B5797">
        <w:rPr>
          <w:b/>
          <w:bCs/>
          <w:color w:val="000000" w:themeColor="text1"/>
          <w:sz w:val="24"/>
          <w:szCs w:val="24"/>
        </w:rPr>
        <w:lastRenderedPageBreak/>
        <w:t xml:space="preserve">ATTACHMENT </w:t>
      </w:r>
      <w:r w:rsidR="007D1DBA" w:rsidRPr="006B5797">
        <w:rPr>
          <w:b/>
          <w:bCs/>
          <w:color w:val="000000" w:themeColor="text1"/>
          <w:sz w:val="24"/>
          <w:szCs w:val="24"/>
        </w:rPr>
        <w:t>2</w:t>
      </w:r>
    </w:p>
    <w:p w14:paraId="0C41B52E" w14:textId="77777777" w:rsidR="007D1DBA" w:rsidRPr="006B5797" w:rsidRDefault="007D1DBA" w:rsidP="000B0135">
      <w:pPr>
        <w:spacing w:before="0" w:line="240" w:lineRule="auto"/>
        <w:ind w:firstLine="0"/>
        <w:rPr>
          <w:b/>
          <w:bCs/>
          <w:color w:val="000000" w:themeColor="text1"/>
          <w:sz w:val="24"/>
          <w:szCs w:val="24"/>
        </w:rPr>
      </w:pPr>
    </w:p>
    <w:p w14:paraId="4FD06F5D" w14:textId="77777777" w:rsidR="00A91BC0" w:rsidRPr="006B5797" w:rsidRDefault="00A91BC0" w:rsidP="000B0135">
      <w:pPr>
        <w:spacing w:before="0" w:line="240" w:lineRule="auto"/>
        <w:ind w:firstLine="0"/>
        <w:jc w:val="center"/>
        <w:rPr>
          <w:b/>
          <w:bCs/>
          <w:color w:val="000000" w:themeColor="text1"/>
          <w:sz w:val="24"/>
          <w:szCs w:val="24"/>
        </w:rPr>
      </w:pPr>
      <w:r w:rsidRPr="006B5797">
        <w:rPr>
          <w:b/>
          <w:bCs/>
          <w:color w:val="000000" w:themeColor="text1"/>
          <w:sz w:val="24"/>
          <w:szCs w:val="24"/>
        </w:rPr>
        <w:t xml:space="preserve"> SPECIALTIES FOR THESES AND DISSERTATIONS</w:t>
      </w:r>
    </w:p>
    <w:p w14:paraId="0A4D31D5" w14:textId="77777777" w:rsidR="00CC3EEF" w:rsidRPr="006A680E" w:rsidRDefault="00CC3EEF" w:rsidP="000B0135">
      <w:pPr>
        <w:spacing w:before="0" w:line="240" w:lineRule="auto"/>
        <w:ind w:firstLine="0"/>
        <w:rPr>
          <w:bCs/>
          <w:color w:val="000000" w:themeColor="text1"/>
          <w:sz w:val="24"/>
          <w:szCs w:val="24"/>
        </w:rPr>
      </w:pPr>
    </w:p>
    <w:p w14:paraId="4E7D7332" w14:textId="77777777" w:rsidR="006366B3" w:rsidRPr="006A680E" w:rsidRDefault="006366B3" w:rsidP="006366B3">
      <w:pPr>
        <w:keepLines/>
        <w:spacing w:line="240" w:lineRule="auto"/>
        <w:outlineLvl w:val="0"/>
        <w:rPr>
          <w:color w:val="000000" w:themeColor="text1"/>
          <w:sz w:val="24"/>
          <w:szCs w:val="24"/>
        </w:rPr>
      </w:pPr>
      <w:r w:rsidRPr="006A680E">
        <w:rPr>
          <w:color w:val="000000" w:themeColor="text1"/>
          <w:sz w:val="24"/>
          <w:szCs w:val="24"/>
        </w:rPr>
        <w:t xml:space="preserve">Full Members of University Graduate Faculty (with Department Category noted) </w:t>
      </w:r>
    </w:p>
    <w:p w14:paraId="3DB9358F" w14:textId="603089CF"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 xml:space="preserve">Beebe - Category </w:t>
      </w:r>
      <w:r w:rsidR="00F65FE2" w:rsidRPr="006A680E">
        <w:rPr>
          <w:bCs/>
          <w:color w:val="000000" w:themeColor="text1"/>
          <w:sz w:val="24"/>
          <w:szCs w:val="24"/>
          <w:bdr w:val="none" w:sz="0" w:space="0" w:color="auto" w:frame="1"/>
        </w:rPr>
        <w:t>3</w:t>
      </w:r>
    </w:p>
    <w:p w14:paraId="0548741D" w14:textId="77777777" w:rsidR="006366B3" w:rsidRPr="006A680E" w:rsidRDefault="006366B3" w:rsidP="006366B3">
      <w:pPr>
        <w:pStyle w:val="ListParagraph"/>
        <w:numPr>
          <w:ilvl w:val="0"/>
          <w:numId w:val="24"/>
        </w:numPr>
        <w:spacing w:after="0" w:line="240" w:lineRule="auto"/>
        <w:ind w:left="630"/>
        <w:textAlignment w:val="baseline"/>
        <w:rPr>
          <w:rFonts w:ascii="Times New Roman" w:eastAsia="Times New Roman" w:hAnsi="Times New Roman"/>
          <w:bCs/>
          <w:color w:val="000000" w:themeColor="text1"/>
          <w:sz w:val="24"/>
          <w:szCs w:val="24"/>
          <w:bdr w:val="none" w:sz="0" w:space="0" w:color="auto" w:frame="1"/>
        </w:rPr>
      </w:pPr>
      <w:r w:rsidRPr="006A680E">
        <w:rPr>
          <w:rFonts w:ascii="Times New Roman" w:eastAsia="Times New Roman" w:hAnsi="Times New Roman"/>
          <w:bCs/>
          <w:color w:val="000000" w:themeColor="text1"/>
          <w:sz w:val="24"/>
          <w:szCs w:val="24"/>
          <w:bdr w:val="none" w:sz="0" w:space="0" w:color="auto" w:frame="1"/>
        </w:rPr>
        <w:t>European Concentration: Medieval History, Digital Humanities</w:t>
      </w:r>
    </w:p>
    <w:p w14:paraId="479B22C0" w14:textId="77777777" w:rsidR="006366B3" w:rsidRPr="006A680E" w:rsidRDefault="006366B3" w:rsidP="006366B3">
      <w:pPr>
        <w:pStyle w:val="ListParagraph"/>
        <w:numPr>
          <w:ilvl w:val="0"/>
          <w:numId w:val="24"/>
        </w:numPr>
        <w:spacing w:after="0" w:line="240" w:lineRule="auto"/>
        <w:ind w:left="630"/>
        <w:textAlignment w:val="baseline"/>
        <w:rPr>
          <w:rFonts w:ascii="Times New Roman" w:eastAsia="Times New Roman" w:hAnsi="Times New Roman"/>
          <w:bCs/>
          <w:color w:val="000000" w:themeColor="text1"/>
          <w:sz w:val="24"/>
          <w:szCs w:val="24"/>
          <w:bdr w:val="none" w:sz="0" w:space="0" w:color="auto" w:frame="1"/>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Culture and Everyday Life; ​Gender and Sexuality; Institutions, Networks, and Power; Religion and Belief; Science, Technology, and Medicine</w:t>
      </w:r>
    </w:p>
    <w:p w14:paraId="2590EBA8" w14:textId="0F6FE446" w:rsidR="006366B3" w:rsidRPr="006A680E" w:rsidRDefault="006366B3" w:rsidP="006366B3">
      <w:pPr>
        <w:spacing w:line="240" w:lineRule="auto"/>
        <w:ind w:left="630" w:hanging="720"/>
        <w:textAlignment w:val="baseline"/>
        <w:rPr>
          <w:color w:val="000000" w:themeColor="text1"/>
          <w:sz w:val="24"/>
          <w:szCs w:val="24"/>
        </w:rPr>
      </w:pPr>
      <w:r w:rsidRPr="006A680E">
        <w:rPr>
          <w:bCs/>
          <w:color w:val="000000" w:themeColor="text1"/>
          <w:sz w:val="24"/>
          <w:szCs w:val="24"/>
          <w:bdr w:val="none" w:sz="0" w:space="0" w:color="auto" w:frame="1"/>
        </w:rPr>
        <w:t xml:space="preserve">Calderon - Category </w:t>
      </w:r>
      <w:r w:rsidR="00F65FE2" w:rsidRPr="006A680E">
        <w:rPr>
          <w:bCs/>
          <w:color w:val="000000" w:themeColor="text1"/>
          <w:sz w:val="24"/>
          <w:szCs w:val="24"/>
          <w:bdr w:val="none" w:sz="0" w:space="0" w:color="auto" w:frame="1"/>
        </w:rPr>
        <w:t>1</w:t>
      </w:r>
    </w:p>
    <w:p w14:paraId="43AD3F95" w14:textId="77777777" w:rsidR="006366B3" w:rsidRPr="006A680E" w:rsidRDefault="006366B3" w:rsidP="006366B3">
      <w:pPr>
        <w:pStyle w:val="ListParagraph"/>
        <w:numPr>
          <w:ilvl w:val="0"/>
          <w:numId w:val="2"/>
        </w:numPr>
        <w:spacing w:after="0" w:line="240" w:lineRule="auto"/>
        <w:ind w:left="630"/>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Late 19th- and Early 20th-Century, Twentieth Century, Texas, Mexican American</w:t>
      </w:r>
    </w:p>
    <w:p w14:paraId="686D0FC4" w14:textId="77777777" w:rsidR="006366B3" w:rsidRPr="006A680E" w:rsidRDefault="006366B3" w:rsidP="006366B3">
      <w:pPr>
        <w:pStyle w:val="ListParagraph"/>
        <w:numPr>
          <w:ilvl w:val="0"/>
          <w:numId w:val="2"/>
        </w:numPr>
        <w:spacing w:after="0" w:line="240" w:lineRule="auto"/>
        <w:ind w:left="630"/>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Borderlands, Migration, and Diaspora; Labor and Political Economy; Memory and Representation; Politics and Policy; Race and Ethnicity</w:t>
      </w:r>
    </w:p>
    <w:p w14:paraId="3B02CDD6" w14:textId="77777777" w:rsidR="006366B3" w:rsidRPr="006A680E" w:rsidRDefault="006366B3" w:rsidP="006366B3">
      <w:pPr>
        <w:pStyle w:val="ListParagraph"/>
        <w:numPr>
          <w:ilvl w:val="0"/>
          <w:numId w:val="2"/>
        </w:numPr>
        <w:spacing w:after="0" w:line="240" w:lineRule="auto"/>
        <w:ind w:left="630"/>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 xml:space="preserve">World History Examination Field: </w:t>
      </w:r>
      <w:r w:rsidRPr="006A680E">
        <w:rPr>
          <w:rFonts w:ascii="Times New Roman" w:eastAsia="Times New Roman" w:hAnsi="Times New Roman"/>
          <w:color w:val="000000" w:themeColor="text1"/>
          <w:sz w:val="24"/>
          <w:szCs w:val="24"/>
        </w:rPr>
        <w:t>Latin America</w:t>
      </w:r>
    </w:p>
    <w:p w14:paraId="759F5957" w14:textId="375E9453"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 xml:space="preserve">Campbell - Category </w:t>
      </w:r>
      <w:r w:rsidR="00F37885" w:rsidRPr="006A680E">
        <w:rPr>
          <w:bCs/>
          <w:color w:val="000000" w:themeColor="text1"/>
          <w:sz w:val="24"/>
          <w:szCs w:val="24"/>
          <w:bdr w:val="none" w:sz="0" w:space="0" w:color="auto" w:frame="1"/>
        </w:rPr>
        <w:t>3</w:t>
      </w:r>
    </w:p>
    <w:p w14:paraId="7D334D32" w14:textId="77777777" w:rsidR="006366B3" w:rsidRPr="006A680E" w:rsidRDefault="006366B3" w:rsidP="006366B3">
      <w:pPr>
        <w:pStyle w:val="ListParagraph"/>
        <w:numPr>
          <w:ilvl w:val="0"/>
          <w:numId w:val="3"/>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​Early National, Civil War and Reconstruction, Old South, Texas, Local</w:t>
      </w:r>
    </w:p>
    <w:p w14:paraId="34257B44" w14:textId="77777777" w:rsidR="006366B3" w:rsidRPr="006A680E" w:rsidRDefault="006366B3" w:rsidP="006366B3">
      <w:pPr>
        <w:pStyle w:val="ListParagraph"/>
        <w:numPr>
          <w:ilvl w:val="0"/>
          <w:numId w:val="3"/>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 xml:space="preserve">Military History Concentration: </w:t>
      </w:r>
      <w:r w:rsidRPr="006A680E">
        <w:rPr>
          <w:rFonts w:ascii="Times New Roman" w:eastAsia="Times New Roman" w:hAnsi="Times New Roman"/>
          <w:color w:val="000000" w:themeColor="text1"/>
          <w:sz w:val="24"/>
          <w:szCs w:val="24"/>
        </w:rPr>
        <w:t>Texas Military History</w:t>
      </w:r>
    </w:p>
    <w:p w14:paraId="1CF69C2C"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Chet - Category 3</w:t>
      </w:r>
    </w:p>
    <w:p w14:paraId="3BD20DDD" w14:textId="77777777" w:rsidR="006366B3" w:rsidRPr="006A680E" w:rsidRDefault="006366B3" w:rsidP="006366B3">
      <w:pPr>
        <w:pStyle w:val="ListParagraph"/>
        <w:numPr>
          <w:ilvl w:val="0"/>
          <w:numId w:val="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​Colonial and Revolutionary, Early National, Military</w:t>
      </w:r>
    </w:p>
    <w:p w14:paraId="046AB4E0" w14:textId="77777777" w:rsidR="006366B3" w:rsidRPr="006A680E" w:rsidRDefault="006366B3" w:rsidP="006366B3">
      <w:pPr>
        <w:pStyle w:val="ListParagraph"/>
        <w:numPr>
          <w:ilvl w:val="0"/>
          <w:numId w:val="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 xml:space="preserve">European Concentration: </w:t>
      </w:r>
      <w:r w:rsidRPr="006A680E">
        <w:rPr>
          <w:rFonts w:ascii="Times New Roman" w:eastAsia="Times New Roman" w:hAnsi="Times New Roman"/>
          <w:color w:val="000000" w:themeColor="text1"/>
          <w:sz w:val="24"/>
          <w:szCs w:val="24"/>
        </w:rPr>
        <w:t>17th- and 18th-Century Europe, Military</w:t>
      </w:r>
    </w:p>
    <w:p w14:paraId="0CA9A3D6" w14:textId="77777777" w:rsidR="006366B3" w:rsidRPr="006A680E" w:rsidRDefault="006366B3" w:rsidP="006366B3">
      <w:pPr>
        <w:pStyle w:val="ListParagraph"/>
        <w:numPr>
          <w:ilvl w:val="0"/>
          <w:numId w:val="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 xml:space="preserve">Military History Concentration: </w:t>
      </w:r>
      <w:r w:rsidRPr="006A680E">
        <w:rPr>
          <w:rFonts w:ascii="Times New Roman" w:eastAsia="Times New Roman" w:hAnsi="Times New Roman"/>
          <w:color w:val="000000" w:themeColor="text1"/>
          <w:sz w:val="24"/>
          <w:szCs w:val="24"/>
        </w:rPr>
        <w:t>Ancient Greece &amp; Rome, 18th Century Europe, British Empire and Commonwealth, American Military Culture, British/Colonial America, Native American Warfare, American Revolution, Early US Military History to 1815, War and Society, The Military Revolution, Revolution and Insurgency</w:t>
      </w:r>
    </w:p>
    <w:p w14:paraId="62FEED88" w14:textId="77777777" w:rsidR="006366B3" w:rsidRPr="006A680E" w:rsidRDefault="006366B3" w:rsidP="006366B3">
      <w:pPr>
        <w:pStyle w:val="ListParagraph"/>
        <w:numPr>
          <w:ilvl w:val="0"/>
          <w:numId w:val="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Borderlands, Migration, and Diaspora; Empire, Indigeneity, and (De)Colonization; Institutions, Networks, and Power; Politics and Policy; War, Society, and Martial Culture</w:t>
      </w:r>
    </w:p>
    <w:p w14:paraId="68EB5B5C" w14:textId="77777777" w:rsidR="006366B3" w:rsidRPr="006A680E" w:rsidRDefault="006366B3" w:rsidP="006366B3">
      <w:pPr>
        <w:pStyle w:val="ListParagraph"/>
        <w:numPr>
          <w:ilvl w:val="0"/>
          <w:numId w:val="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World History Examination Field: </w:t>
      </w:r>
      <w:r w:rsidRPr="006A680E">
        <w:rPr>
          <w:rFonts w:ascii="Times New Roman" w:eastAsia="Times New Roman" w:hAnsi="Times New Roman"/>
          <w:color w:val="000000" w:themeColor="text1"/>
          <w:sz w:val="24"/>
          <w:szCs w:val="24"/>
        </w:rPr>
        <w:t>Imperialism</w:t>
      </w:r>
    </w:p>
    <w:p w14:paraId="281CDA46"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Fuhrmann - Category 3</w:t>
      </w:r>
    </w:p>
    <w:p w14:paraId="75EE80F3" w14:textId="77777777" w:rsidR="006366B3" w:rsidRPr="006A680E" w:rsidRDefault="006366B3" w:rsidP="006366B3">
      <w:pPr>
        <w:pStyle w:val="ListParagraph"/>
        <w:numPr>
          <w:ilvl w:val="0"/>
          <w:numId w:val="5"/>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European Concentration: </w:t>
      </w:r>
      <w:r w:rsidRPr="006A680E">
        <w:rPr>
          <w:rFonts w:ascii="Times New Roman" w:eastAsia="Times New Roman" w:hAnsi="Times New Roman"/>
          <w:color w:val="000000" w:themeColor="text1"/>
          <w:sz w:val="24"/>
          <w:szCs w:val="24"/>
        </w:rPr>
        <w:t>Ancient​, Classical Greece &amp; Rome​</w:t>
      </w:r>
    </w:p>
    <w:p w14:paraId="59D5DC18" w14:textId="77777777" w:rsidR="006366B3" w:rsidRPr="006A680E" w:rsidRDefault="006366B3" w:rsidP="006366B3">
      <w:pPr>
        <w:pStyle w:val="ListParagraph"/>
        <w:numPr>
          <w:ilvl w:val="0"/>
          <w:numId w:val="5"/>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Ancient Greece &amp; Rome​, War and Society​, War and Religion​</w:t>
      </w:r>
    </w:p>
    <w:p w14:paraId="7C695B42" w14:textId="77777777" w:rsidR="006366B3" w:rsidRPr="006A680E" w:rsidRDefault="006366B3" w:rsidP="006366B3">
      <w:pPr>
        <w:pStyle w:val="ListParagraph"/>
        <w:numPr>
          <w:ilvl w:val="0"/>
          <w:numId w:val="5"/>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Environment; Institutions; Networks and Power; Politics and Policy; War, Society, and Martial Culture</w:t>
      </w:r>
    </w:p>
    <w:p w14:paraId="70DEEB4F" w14:textId="23D04184"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 xml:space="preserve">Golden - Category </w:t>
      </w:r>
      <w:r w:rsidR="00F65FE2" w:rsidRPr="006A680E">
        <w:rPr>
          <w:bCs/>
          <w:color w:val="000000" w:themeColor="text1"/>
          <w:sz w:val="24"/>
          <w:szCs w:val="24"/>
          <w:bdr w:val="none" w:sz="0" w:space="0" w:color="auto" w:frame="1"/>
        </w:rPr>
        <w:t>1</w:t>
      </w:r>
    </w:p>
    <w:p w14:paraId="32F62B1D" w14:textId="77777777" w:rsidR="006366B3" w:rsidRPr="006A680E" w:rsidRDefault="006366B3" w:rsidP="006366B3">
      <w:pPr>
        <w:pStyle w:val="ListParagraph"/>
        <w:numPr>
          <w:ilvl w:val="0"/>
          <w:numId w:val="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European Concentration: </w:t>
      </w:r>
      <w:r w:rsidRPr="006A680E">
        <w:rPr>
          <w:rFonts w:ascii="Times New Roman" w:eastAsia="Times New Roman" w:hAnsi="Times New Roman"/>
          <w:color w:val="000000" w:themeColor="text1"/>
          <w:sz w:val="24"/>
          <w:szCs w:val="24"/>
        </w:rPr>
        <w:t>17th- and 18th-Century Europe​, Early Modern France</w:t>
      </w:r>
    </w:p>
    <w:p w14:paraId="28E0C34A" w14:textId="783E8D18" w:rsidR="006366B3" w:rsidRPr="006A680E" w:rsidRDefault="00F65FE2" w:rsidP="006366B3">
      <w:pPr>
        <w:spacing w:line="240" w:lineRule="auto"/>
        <w:ind w:firstLine="0"/>
        <w:textAlignment w:val="baseline"/>
        <w:rPr>
          <w:color w:val="000000" w:themeColor="text1"/>
          <w:sz w:val="24"/>
          <w:szCs w:val="24"/>
        </w:rPr>
      </w:pPr>
      <w:r w:rsidRPr="006A680E">
        <w:rPr>
          <w:color w:val="000000" w:themeColor="text1"/>
          <w:sz w:val="24"/>
          <w:szCs w:val="24"/>
        </w:rPr>
        <w:lastRenderedPageBreak/>
        <w:t>Hilliard - Category 2</w:t>
      </w:r>
    </w:p>
    <w:p w14:paraId="51B0B9DC" w14:textId="77777777" w:rsidR="006366B3" w:rsidRPr="006A680E" w:rsidRDefault="006366B3" w:rsidP="006366B3">
      <w:pPr>
        <w:pStyle w:val="ListParagraph"/>
        <w:numPr>
          <w:ilvl w:val="0"/>
          <w:numId w:val="6"/>
        </w:numPr>
        <w:spacing w:after="0" w:line="240" w:lineRule="auto"/>
        <w:ind w:left="648"/>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World History Examination Field: </w:t>
      </w:r>
      <w:r w:rsidRPr="006A680E">
        <w:rPr>
          <w:rFonts w:ascii="Times New Roman" w:eastAsia="Times New Roman" w:hAnsi="Times New Roman"/>
          <w:color w:val="000000" w:themeColor="text1"/>
          <w:sz w:val="24"/>
          <w:szCs w:val="24"/>
        </w:rPr>
        <w:t>Africa​</w:t>
      </w:r>
    </w:p>
    <w:p w14:paraId="03D70DCF" w14:textId="2E81D923"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 xml:space="preserve">Imy - Category </w:t>
      </w:r>
      <w:r w:rsidR="00F65FE2" w:rsidRPr="006A680E">
        <w:rPr>
          <w:bCs/>
          <w:color w:val="000000" w:themeColor="text1"/>
          <w:sz w:val="24"/>
          <w:szCs w:val="24"/>
          <w:bdr w:val="none" w:sz="0" w:space="0" w:color="auto" w:frame="1"/>
        </w:rPr>
        <w:t>3</w:t>
      </w:r>
    </w:p>
    <w:p w14:paraId="6C396C5A" w14:textId="77777777" w:rsidR="006366B3" w:rsidRPr="006A680E" w:rsidRDefault="006366B3" w:rsidP="006366B3">
      <w:pPr>
        <w:pStyle w:val="ListParagraph"/>
        <w:numPr>
          <w:ilvl w:val="0"/>
          <w:numId w:val="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European Concentration: </w:t>
      </w:r>
      <w:r w:rsidRPr="006A680E">
        <w:rPr>
          <w:rFonts w:ascii="Times New Roman" w:eastAsia="Times New Roman" w:hAnsi="Times New Roman"/>
          <w:color w:val="000000" w:themeColor="text1"/>
          <w:sz w:val="24"/>
          <w:szCs w:val="24"/>
        </w:rPr>
        <w:t>19th-Century Europe, 20th-Century Europe​, Military​, Modern Britain, Women and Gender</w:t>
      </w:r>
    </w:p>
    <w:p w14:paraId="71FEB4B3" w14:textId="77777777" w:rsidR="006366B3" w:rsidRPr="006A680E" w:rsidRDefault="006366B3" w:rsidP="006366B3">
      <w:pPr>
        <w:pStyle w:val="ListParagraph"/>
        <w:numPr>
          <w:ilvl w:val="0"/>
          <w:numId w:val="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British Empire and Commonwealth​, World War I​, Race and Wa​r, War and Society​, Gender and War, War and Religion, Culture of War</w:t>
      </w:r>
    </w:p>
    <w:p w14:paraId="5367288B" w14:textId="77777777" w:rsidR="006366B3" w:rsidRPr="006A680E" w:rsidRDefault="006366B3" w:rsidP="006366B3">
      <w:pPr>
        <w:pStyle w:val="ListParagraph"/>
        <w:numPr>
          <w:ilvl w:val="0"/>
          <w:numId w:val="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 </w:t>
      </w:r>
      <w:r w:rsidRPr="006A680E">
        <w:rPr>
          <w:rFonts w:ascii="Times New Roman" w:eastAsia="Times New Roman" w:hAnsi="Times New Roman"/>
          <w:color w:val="000000" w:themeColor="text1"/>
          <w:sz w:val="24"/>
          <w:szCs w:val="24"/>
        </w:rPr>
        <w:t>Borderlands, Migration, and Diaspora; Empire, Indigeneity, and (De)Colonization; Race and Ethnicity; Religion and Belief; War, Society, and Martial Culture</w:t>
      </w:r>
    </w:p>
    <w:p w14:paraId="378B3D87" w14:textId="77777777" w:rsidR="006366B3" w:rsidRPr="006A680E" w:rsidRDefault="006366B3" w:rsidP="006366B3">
      <w:pPr>
        <w:pStyle w:val="ListParagraph"/>
        <w:numPr>
          <w:ilvl w:val="0"/>
          <w:numId w:val="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 xml:space="preserve">World History Examination Field: </w:t>
      </w:r>
      <w:r w:rsidRPr="006A680E">
        <w:rPr>
          <w:rFonts w:ascii="Times New Roman" w:eastAsia="Times New Roman" w:hAnsi="Times New Roman"/>
          <w:color w:val="000000" w:themeColor="text1"/>
          <w:sz w:val="24"/>
          <w:szCs w:val="24"/>
        </w:rPr>
        <w:t>Imperialism</w:t>
      </w:r>
    </w:p>
    <w:p w14:paraId="73C4467F"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Leggiere - Category 3</w:t>
      </w:r>
    </w:p>
    <w:p w14:paraId="4BD169E7" w14:textId="77777777" w:rsidR="006366B3" w:rsidRPr="006A680E" w:rsidRDefault="006366B3" w:rsidP="006366B3">
      <w:pPr>
        <w:pStyle w:val="ListParagraph"/>
        <w:numPr>
          <w:ilvl w:val="0"/>
          <w:numId w:val="7"/>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European Concentration: </w:t>
      </w:r>
      <w:r w:rsidRPr="006A680E">
        <w:rPr>
          <w:rFonts w:ascii="Times New Roman" w:eastAsia="Times New Roman" w:hAnsi="Times New Roman"/>
          <w:color w:val="000000" w:themeColor="text1"/>
          <w:sz w:val="24"/>
          <w:szCs w:val="24"/>
        </w:rPr>
        <w:t>17th- and 18th-Century Europe, Revolutionary Europe, 19th-Century Europe, Military, Early Modern France, Modern France, </w:t>
      </w:r>
    </w:p>
    <w:p w14:paraId="3BD88ED2" w14:textId="77777777" w:rsidR="006366B3" w:rsidRPr="006A680E" w:rsidRDefault="006366B3" w:rsidP="006366B3">
      <w:pPr>
        <w:pStyle w:val="ListParagraph"/>
        <w:numPr>
          <w:ilvl w:val="0"/>
          <w:numId w:val="7"/>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18th Century Europe, 19th Century Europe, French Revolution &amp; Napoleon, Modern Germany, Modern France, Race and War, War and Society, Culture of War, The Military Revolution, Military Theory and Strategic Thought</w:t>
      </w:r>
    </w:p>
    <w:p w14:paraId="78F68D1C" w14:textId="00DF85DC" w:rsidR="00DA3052" w:rsidRPr="006A680E" w:rsidRDefault="00DA3052" w:rsidP="00DA3052">
      <w:pPr>
        <w:spacing w:line="240" w:lineRule="auto"/>
        <w:ind w:firstLine="0"/>
        <w:textAlignment w:val="baseline"/>
        <w:rPr>
          <w:color w:val="000000" w:themeColor="text1"/>
          <w:sz w:val="24"/>
          <w:szCs w:val="24"/>
        </w:rPr>
      </w:pPr>
      <w:r w:rsidRPr="006A680E">
        <w:rPr>
          <w:color w:val="000000" w:themeColor="text1"/>
          <w:sz w:val="24"/>
          <w:szCs w:val="24"/>
        </w:rPr>
        <w:t>Majstorovic – Category 2</w:t>
      </w:r>
    </w:p>
    <w:p w14:paraId="23BD00F5" w14:textId="108D41AF" w:rsidR="00DA3052" w:rsidRPr="006A680E" w:rsidRDefault="00DA3052" w:rsidP="00DA3052">
      <w:pPr>
        <w:pStyle w:val="ListParagraph"/>
        <w:numPr>
          <w:ilvl w:val="0"/>
          <w:numId w:val="7"/>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European Concentration: </w:t>
      </w:r>
      <w:r w:rsidRPr="006A680E">
        <w:rPr>
          <w:rFonts w:ascii="Times New Roman" w:eastAsia="Times New Roman" w:hAnsi="Times New Roman"/>
          <w:color w:val="000000" w:themeColor="text1"/>
          <w:sz w:val="24"/>
          <w:szCs w:val="24"/>
        </w:rPr>
        <w:t xml:space="preserve"> 20th-Century Europe, Military, Holocaust, Modern Russia, Eastern Europe, WWII</w:t>
      </w:r>
    </w:p>
    <w:p w14:paraId="4DB70249" w14:textId="5568E088" w:rsidR="00DA3052" w:rsidRPr="006A680E" w:rsidRDefault="00DA3052" w:rsidP="00DA3052">
      <w:pPr>
        <w:pStyle w:val="ListParagraph"/>
        <w:numPr>
          <w:ilvl w:val="0"/>
          <w:numId w:val="7"/>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20</w:t>
      </w:r>
      <w:r w:rsidRPr="006A680E">
        <w:rPr>
          <w:rFonts w:ascii="Times New Roman" w:eastAsia="Times New Roman" w:hAnsi="Times New Roman"/>
          <w:color w:val="000000" w:themeColor="text1"/>
          <w:sz w:val="24"/>
          <w:szCs w:val="24"/>
          <w:vertAlign w:val="superscript"/>
        </w:rPr>
        <w:t>th</w:t>
      </w:r>
      <w:r w:rsidRPr="006A680E">
        <w:rPr>
          <w:rFonts w:ascii="Times New Roman" w:eastAsia="Times New Roman" w:hAnsi="Times New Roman"/>
          <w:color w:val="000000" w:themeColor="text1"/>
          <w:sz w:val="24"/>
          <w:szCs w:val="24"/>
        </w:rPr>
        <w:t xml:space="preserve"> c Europe, WWII, War and Society, Culture of War, War Crimes and Atrocities</w:t>
      </w:r>
    </w:p>
    <w:p w14:paraId="7DEBE833"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McCaslin - Category 3</w:t>
      </w:r>
    </w:p>
    <w:p w14:paraId="5E37EB87" w14:textId="2C774A6F" w:rsidR="006366B3" w:rsidRPr="006A680E" w:rsidRDefault="006366B3" w:rsidP="006366B3">
      <w:pPr>
        <w:pStyle w:val="ListParagraph"/>
        <w:numPr>
          <w:ilvl w:val="0"/>
          <w:numId w:val="8"/>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003126B7" w:rsidRPr="006A680E">
        <w:rPr>
          <w:rFonts w:ascii="Times New Roman" w:eastAsia="Times New Roman" w:hAnsi="Times New Roman"/>
          <w:color w:val="000000" w:themeColor="text1"/>
          <w:sz w:val="24"/>
          <w:szCs w:val="24"/>
        </w:rPr>
        <w:t xml:space="preserve"> </w:t>
      </w:r>
      <w:r w:rsidRPr="006A680E">
        <w:rPr>
          <w:rFonts w:ascii="Times New Roman" w:eastAsia="Times New Roman" w:hAnsi="Times New Roman"/>
          <w:color w:val="000000" w:themeColor="text1"/>
          <w:sz w:val="24"/>
          <w:szCs w:val="24"/>
        </w:rPr>
        <w:t> Civil War and Reconstruction, Texas, Military</w:t>
      </w:r>
    </w:p>
    <w:p w14:paraId="225395C0" w14:textId="77777777" w:rsidR="006366B3" w:rsidRPr="006A680E" w:rsidRDefault="006366B3" w:rsidP="006366B3">
      <w:pPr>
        <w:pStyle w:val="ListParagraph"/>
        <w:numPr>
          <w:ilvl w:val="0"/>
          <w:numId w:val="8"/>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American Military Culture, US Civil War, Texas Military History​</w:t>
      </w:r>
    </w:p>
    <w:p w14:paraId="7BA4BC51"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Mendiola-Garcia - Category 3</w:t>
      </w:r>
    </w:p>
    <w:p w14:paraId="79D959E5" w14:textId="77777777" w:rsidR="006366B3" w:rsidRPr="006A680E" w:rsidRDefault="006366B3" w:rsidP="006366B3">
      <w:pPr>
        <w:pStyle w:val="ListParagraph"/>
        <w:numPr>
          <w:ilvl w:val="0"/>
          <w:numId w:val="9"/>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​Institutions, Networks, and Power; Labor and Political Economy</w:t>
      </w:r>
    </w:p>
    <w:p w14:paraId="225AAABE" w14:textId="77777777" w:rsidR="006366B3" w:rsidRPr="006A680E" w:rsidRDefault="006366B3" w:rsidP="006366B3">
      <w:pPr>
        <w:pStyle w:val="ListParagraph"/>
        <w:numPr>
          <w:ilvl w:val="0"/>
          <w:numId w:val="9"/>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World History Examination Field: </w:t>
      </w:r>
      <w:r w:rsidRPr="006A680E">
        <w:rPr>
          <w:rFonts w:ascii="Times New Roman" w:eastAsia="Times New Roman" w:hAnsi="Times New Roman"/>
          <w:color w:val="000000" w:themeColor="text1"/>
          <w:sz w:val="24"/>
          <w:szCs w:val="24"/>
        </w:rPr>
        <w:t>Latin America</w:t>
      </w:r>
    </w:p>
    <w:p w14:paraId="0B54FAF1"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Mendoza - Category 3</w:t>
      </w:r>
    </w:p>
    <w:p w14:paraId="562BA0B4" w14:textId="77777777" w:rsidR="006366B3" w:rsidRPr="006A680E" w:rsidRDefault="006366B3" w:rsidP="006366B3">
      <w:pPr>
        <w:pStyle w:val="ListParagraph"/>
        <w:numPr>
          <w:ilvl w:val="0"/>
          <w:numId w:val="10"/>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​Civil War and Reconstruction, Late 19th- and Early 20th-Centur​y, Twentieth Century, Texas, Military, Mexican American</w:t>
      </w:r>
    </w:p>
    <w:p w14:paraId="62C0F939" w14:textId="77777777" w:rsidR="006366B3" w:rsidRPr="006A680E" w:rsidRDefault="006366B3" w:rsidP="006366B3">
      <w:pPr>
        <w:pStyle w:val="ListParagraph"/>
        <w:numPr>
          <w:ilvl w:val="0"/>
          <w:numId w:val="10"/>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World War II, American Military Culture, Early US Military History to 1815, US Civil War, 20th Century US Military History, Texas Military History, Race and War, War and Society, Culture of War</w:t>
      </w:r>
    </w:p>
    <w:p w14:paraId="2025E5C3" w14:textId="77777777" w:rsidR="006366B3" w:rsidRPr="006A680E" w:rsidRDefault="006366B3" w:rsidP="006366B3">
      <w:pPr>
        <w:pStyle w:val="ListParagraph"/>
        <w:numPr>
          <w:ilvl w:val="0"/>
          <w:numId w:val="10"/>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Race and Ethnicity; War, Society, and Martial Culture</w:t>
      </w:r>
    </w:p>
    <w:p w14:paraId="68EC2C73"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Mierzejewski - Category 3</w:t>
      </w:r>
    </w:p>
    <w:p w14:paraId="477223F9" w14:textId="77777777" w:rsidR="006366B3" w:rsidRPr="006A680E" w:rsidRDefault="006366B3" w:rsidP="006366B3">
      <w:pPr>
        <w:pStyle w:val="ListParagraph"/>
        <w:numPr>
          <w:ilvl w:val="0"/>
          <w:numId w:val="11"/>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lastRenderedPageBreak/>
        <w:t>European Concentration: </w:t>
      </w:r>
      <w:r w:rsidRPr="006A680E">
        <w:rPr>
          <w:rFonts w:ascii="Times New Roman" w:eastAsia="Times New Roman" w:hAnsi="Times New Roman"/>
          <w:color w:val="000000" w:themeColor="text1"/>
          <w:sz w:val="24"/>
          <w:szCs w:val="24"/>
        </w:rPr>
        <w:t>19th-Century Europe, 20th-Century Europe, Military, Modern Germany, Economics &amp; the Welfare State</w:t>
      </w:r>
    </w:p>
    <w:p w14:paraId="00DAEC64" w14:textId="77777777" w:rsidR="006366B3" w:rsidRPr="006A680E" w:rsidRDefault="006366B3" w:rsidP="006366B3">
      <w:pPr>
        <w:pStyle w:val="ListParagraph"/>
        <w:numPr>
          <w:ilvl w:val="0"/>
          <w:numId w:val="11"/>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19th Century Europe, Modern Germany, Word War II, Cold War</w:t>
      </w:r>
    </w:p>
    <w:p w14:paraId="69AB5F24" w14:textId="68F44C2D"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 xml:space="preserve">Moran - Category </w:t>
      </w:r>
      <w:r w:rsidR="00F65FE2" w:rsidRPr="006A680E">
        <w:rPr>
          <w:bCs/>
          <w:color w:val="000000" w:themeColor="text1"/>
          <w:sz w:val="24"/>
          <w:szCs w:val="24"/>
          <w:bdr w:val="none" w:sz="0" w:space="0" w:color="auto" w:frame="1"/>
        </w:rPr>
        <w:t>3</w:t>
      </w:r>
    </w:p>
    <w:p w14:paraId="6E6DC55D" w14:textId="77777777" w:rsidR="006366B3" w:rsidRPr="006A680E" w:rsidRDefault="006366B3" w:rsidP="006366B3">
      <w:pPr>
        <w:pStyle w:val="ListParagraph"/>
        <w:numPr>
          <w:ilvl w:val="0"/>
          <w:numId w:val="12"/>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​Late 19th- and Early 20th-Century, Twentieth Century, Women and Gender</w:t>
      </w:r>
    </w:p>
    <w:p w14:paraId="04396B90" w14:textId="77777777" w:rsidR="006366B3" w:rsidRPr="006A680E" w:rsidRDefault="006366B3" w:rsidP="006366B3">
      <w:pPr>
        <w:pStyle w:val="ListParagraph"/>
        <w:numPr>
          <w:ilvl w:val="0"/>
          <w:numId w:val="12"/>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​Food and the Body; Gender and Sexuality; Labor and Political Economy; Politics and Policy; Science, Technology, and Medicine</w:t>
      </w:r>
    </w:p>
    <w:p w14:paraId="29E020A5"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Morris -Category 3</w:t>
      </w:r>
    </w:p>
    <w:p w14:paraId="16512FAA" w14:textId="77777777" w:rsidR="006366B3" w:rsidRPr="006A680E" w:rsidRDefault="006366B3" w:rsidP="006366B3">
      <w:pPr>
        <w:pStyle w:val="ListParagraph"/>
        <w:numPr>
          <w:ilvl w:val="0"/>
          <w:numId w:val="13"/>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European Concentration: </w:t>
      </w:r>
      <w:r w:rsidRPr="006A680E">
        <w:rPr>
          <w:rFonts w:ascii="Times New Roman" w:eastAsia="Times New Roman" w:hAnsi="Times New Roman"/>
          <w:color w:val="000000" w:themeColor="text1"/>
          <w:sz w:val="24"/>
          <w:szCs w:val="24"/>
        </w:rPr>
        <w:t>17th- and 18th-Centur</w:t>
      </w:r>
      <w:r w:rsidR="00D9109E" w:rsidRPr="006A680E">
        <w:rPr>
          <w:rFonts w:ascii="Times New Roman" w:eastAsia="Times New Roman" w:hAnsi="Times New Roman"/>
          <w:color w:val="000000" w:themeColor="text1"/>
          <w:sz w:val="24"/>
          <w:szCs w:val="24"/>
        </w:rPr>
        <w:t>y Europe, Revolutionary Europe,</w:t>
      </w:r>
      <w:r w:rsidRPr="006A680E">
        <w:rPr>
          <w:rFonts w:ascii="Times New Roman" w:eastAsia="Times New Roman" w:hAnsi="Times New Roman"/>
          <w:color w:val="000000" w:themeColor="text1"/>
          <w:sz w:val="24"/>
          <w:szCs w:val="24"/>
        </w:rPr>
        <w:t xml:space="preserve"> 17th- and 18th-Century Britain, Women and Gender</w:t>
      </w:r>
    </w:p>
    <w:p w14:paraId="439E3871" w14:textId="77777777" w:rsidR="006366B3" w:rsidRPr="006A680E" w:rsidRDefault="006366B3" w:rsidP="006366B3">
      <w:pPr>
        <w:pStyle w:val="ListParagraph"/>
        <w:numPr>
          <w:ilvl w:val="0"/>
          <w:numId w:val="13"/>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​Gender and Sexuality; Institutions, Networks, and Power; Politics and Policy</w:t>
      </w:r>
    </w:p>
    <w:p w14:paraId="27E81CEC"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Moye - Category 3</w:t>
      </w:r>
    </w:p>
    <w:p w14:paraId="0EAA435C" w14:textId="77777777" w:rsidR="006366B3" w:rsidRPr="006A680E" w:rsidRDefault="006366B3" w:rsidP="006366B3">
      <w:pPr>
        <w:pStyle w:val="ListParagraph"/>
        <w:numPr>
          <w:ilvl w:val="0"/>
          <w:numId w:val="1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​Late 19th- and Early 20th-Century, Twentieth Century, New South, African American</w:t>
      </w:r>
    </w:p>
    <w:p w14:paraId="34E6C7AF" w14:textId="77777777" w:rsidR="006366B3" w:rsidRPr="006A680E" w:rsidRDefault="006366B3" w:rsidP="006366B3">
      <w:pPr>
        <w:pStyle w:val="ListParagraph"/>
        <w:numPr>
          <w:ilvl w:val="0"/>
          <w:numId w:val="1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​Institutions, Networks, and Power; Memory and Representation; Politics and Policy; Race and Ethnicity</w:t>
      </w:r>
    </w:p>
    <w:p w14:paraId="1C21B9A5" w14:textId="37D60AAB" w:rsidR="00B36A84" w:rsidRPr="006A680E" w:rsidRDefault="00B36A84" w:rsidP="00B36A84">
      <w:pPr>
        <w:spacing w:line="240" w:lineRule="auto"/>
        <w:ind w:firstLine="0"/>
        <w:textAlignment w:val="baseline"/>
        <w:rPr>
          <w:color w:val="000000" w:themeColor="text1"/>
          <w:sz w:val="24"/>
          <w:szCs w:val="24"/>
        </w:rPr>
      </w:pPr>
      <w:r w:rsidRPr="006A680E">
        <w:rPr>
          <w:color w:val="000000" w:themeColor="text1"/>
          <w:sz w:val="24"/>
          <w:szCs w:val="24"/>
        </w:rPr>
        <w:t>Phelps – Category 3</w:t>
      </w:r>
    </w:p>
    <w:p w14:paraId="6FF96E72" w14:textId="2931207E" w:rsidR="00B36A84" w:rsidRPr="006A680E" w:rsidRDefault="00B36A84" w:rsidP="00B36A84">
      <w:pPr>
        <w:pStyle w:val="ListParagraph"/>
        <w:numPr>
          <w:ilvl w:val="0"/>
          <w:numId w:val="1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005D0E69" w:rsidRPr="006A680E">
        <w:rPr>
          <w:rFonts w:ascii="Times New Roman" w:eastAsia="Times New Roman" w:hAnsi="Times New Roman"/>
          <w:color w:val="000000" w:themeColor="text1"/>
          <w:sz w:val="24"/>
          <w:szCs w:val="24"/>
        </w:rPr>
        <w:t xml:space="preserve"> ​</w:t>
      </w:r>
      <w:r w:rsidRPr="006A680E">
        <w:rPr>
          <w:rFonts w:ascii="Times New Roman" w:eastAsia="Times New Roman" w:hAnsi="Times New Roman"/>
          <w:color w:val="000000" w:themeColor="text1"/>
          <w:sz w:val="24"/>
          <w:szCs w:val="24"/>
        </w:rPr>
        <w:t>Twentieth Cent</w:t>
      </w:r>
      <w:r w:rsidR="005D0E69" w:rsidRPr="006A680E">
        <w:rPr>
          <w:rFonts w:ascii="Times New Roman" w:eastAsia="Times New Roman" w:hAnsi="Times New Roman"/>
          <w:color w:val="000000" w:themeColor="text1"/>
          <w:sz w:val="24"/>
          <w:szCs w:val="24"/>
        </w:rPr>
        <w:t>ury, New South, Texas, grass-roots political movements</w:t>
      </w:r>
      <w:r w:rsidR="00AB0284" w:rsidRPr="006A680E">
        <w:rPr>
          <w:rFonts w:ascii="Times New Roman" w:eastAsia="Times New Roman" w:hAnsi="Times New Roman"/>
          <w:color w:val="000000" w:themeColor="text1"/>
          <w:sz w:val="24"/>
          <w:szCs w:val="24"/>
        </w:rPr>
        <w:t>, local history</w:t>
      </w:r>
    </w:p>
    <w:p w14:paraId="4F0EFAE8" w14:textId="75896A3A" w:rsidR="00B36A84" w:rsidRPr="006A680E" w:rsidRDefault="00B36A84" w:rsidP="00B36A84">
      <w:pPr>
        <w:pStyle w:val="ListParagraph"/>
        <w:numPr>
          <w:ilvl w:val="0"/>
          <w:numId w:val="1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w:t>
      </w:r>
      <w:r w:rsidR="005D0E69" w:rsidRPr="006A680E">
        <w:rPr>
          <w:rFonts w:ascii="Times New Roman" w:eastAsia="Times New Roman" w:hAnsi="Times New Roman"/>
          <w:color w:val="000000" w:themeColor="text1"/>
          <w:sz w:val="24"/>
          <w:szCs w:val="24"/>
        </w:rPr>
        <w:t>Gender and Sexuality; Networks and Power; Politics and Policy</w:t>
      </w:r>
    </w:p>
    <w:p w14:paraId="010855F3" w14:textId="7EA8DF7C" w:rsidR="00B36A84" w:rsidRPr="006A680E" w:rsidRDefault="00B36A84" w:rsidP="00B36A84">
      <w:pPr>
        <w:pStyle w:val="ListParagraph"/>
        <w:spacing w:line="240" w:lineRule="auto"/>
        <w:textAlignment w:val="baseline"/>
        <w:rPr>
          <w:rFonts w:ascii="Times New Roman" w:hAnsi="Times New Roman"/>
          <w:color w:val="000000" w:themeColor="text1"/>
          <w:sz w:val="24"/>
          <w:szCs w:val="24"/>
        </w:rPr>
      </w:pPr>
    </w:p>
    <w:p w14:paraId="1487654F"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Pomerleau - Category 3</w:t>
      </w:r>
    </w:p>
    <w:p w14:paraId="29464E49" w14:textId="77777777" w:rsidR="006366B3" w:rsidRPr="006A680E" w:rsidRDefault="006366B3" w:rsidP="006366B3">
      <w:pPr>
        <w:pStyle w:val="ListParagraph"/>
        <w:numPr>
          <w:ilvl w:val="0"/>
          <w:numId w:val="1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​Late 19th- and Early 20th-Century, Twentieth Century, Women and Gender</w:t>
      </w:r>
    </w:p>
    <w:p w14:paraId="0935FE0C" w14:textId="77777777" w:rsidR="006366B3" w:rsidRPr="006A680E" w:rsidRDefault="006366B3" w:rsidP="006366B3">
      <w:pPr>
        <w:pStyle w:val="ListParagraph"/>
        <w:numPr>
          <w:ilvl w:val="0"/>
          <w:numId w:val="1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​Environment; Gender and Sexuality; Memory and Representation; Religion and Belief</w:t>
      </w:r>
    </w:p>
    <w:p w14:paraId="775FB652"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Seligmann - Category 2</w:t>
      </w:r>
    </w:p>
    <w:p w14:paraId="2DE26F30" w14:textId="4D07940B" w:rsidR="006366B3" w:rsidRPr="006A680E" w:rsidRDefault="006366B3" w:rsidP="006366B3">
      <w:pPr>
        <w:pStyle w:val="ListParagraph"/>
        <w:numPr>
          <w:ilvl w:val="0"/>
          <w:numId w:val="15"/>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​Colonial and Revolutionary</w:t>
      </w:r>
      <w:r w:rsidR="003126B7" w:rsidRPr="006A680E">
        <w:rPr>
          <w:rFonts w:ascii="Times New Roman" w:eastAsia="Times New Roman" w:hAnsi="Times New Roman"/>
          <w:color w:val="000000" w:themeColor="text1"/>
          <w:sz w:val="24"/>
          <w:szCs w:val="24"/>
        </w:rPr>
        <w:t>; Early National</w:t>
      </w:r>
    </w:p>
    <w:p w14:paraId="62D0409A" w14:textId="77777777" w:rsidR="006366B3" w:rsidRPr="006A680E" w:rsidRDefault="006366B3" w:rsidP="006366B3">
      <w:pPr>
        <w:pStyle w:val="ListParagraph"/>
        <w:numPr>
          <w:ilvl w:val="0"/>
          <w:numId w:val="15"/>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American Military Culture</w:t>
      </w:r>
    </w:p>
    <w:p w14:paraId="6A4B4EAD"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Smith - Category 3</w:t>
      </w:r>
    </w:p>
    <w:p w14:paraId="661630EA" w14:textId="77777777" w:rsidR="006366B3" w:rsidRPr="006A680E" w:rsidRDefault="006366B3" w:rsidP="006366B3">
      <w:pPr>
        <w:pStyle w:val="ListParagraph"/>
        <w:numPr>
          <w:ilvl w:val="0"/>
          <w:numId w:val="1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​Colonial and Revolutionary, Early National, American West, Spanish and French Borderlands, Texas</w:t>
      </w:r>
    </w:p>
    <w:p w14:paraId="7C5F7AB0" w14:textId="77777777" w:rsidR="006366B3" w:rsidRPr="006A680E" w:rsidRDefault="006366B3" w:rsidP="006366B3">
      <w:pPr>
        <w:pStyle w:val="ListParagraph"/>
        <w:numPr>
          <w:ilvl w:val="0"/>
          <w:numId w:val="1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Native American Warfare​</w:t>
      </w:r>
    </w:p>
    <w:p w14:paraId="75F2B18A" w14:textId="77777777" w:rsidR="006366B3" w:rsidRPr="006A680E" w:rsidRDefault="006366B3" w:rsidP="006366B3">
      <w:pPr>
        <w:pStyle w:val="ListParagraph"/>
        <w:numPr>
          <w:ilvl w:val="0"/>
          <w:numId w:val="1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 Empire, Indigeneity, and (De)Colonization </w:t>
      </w:r>
    </w:p>
    <w:p w14:paraId="7A91E1DB" w14:textId="77777777" w:rsidR="006366B3" w:rsidRPr="006A680E" w:rsidRDefault="006366B3" w:rsidP="006366B3">
      <w:pPr>
        <w:pStyle w:val="ListParagraph"/>
        <w:numPr>
          <w:ilvl w:val="0"/>
          <w:numId w:val="16"/>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World History Examination Field: </w:t>
      </w:r>
      <w:r w:rsidRPr="006A680E">
        <w:rPr>
          <w:rFonts w:ascii="Times New Roman" w:eastAsia="Times New Roman" w:hAnsi="Times New Roman"/>
          <w:color w:val="000000" w:themeColor="text1"/>
          <w:sz w:val="24"/>
          <w:szCs w:val="24"/>
        </w:rPr>
        <w:t>Imperialism​</w:t>
      </w:r>
    </w:p>
    <w:p w14:paraId="49928FF6"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lastRenderedPageBreak/>
        <w:t>Stockdale - Category 3</w:t>
      </w:r>
    </w:p>
    <w:p w14:paraId="16A99E85" w14:textId="77777777" w:rsidR="006366B3" w:rsidRPr="006A680E" w:rsidRDefault="006366B3" w:rsidP="006366B3">
      <w:pPr>
        <w:pStyle w:val="ListParagraph"/>
        <w:numPr>
          <w:ilvl w:val="0"/>
          <w:numId w:val="17"/>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​Borderlands, Migration, and Diaspora; Empire, Indigeneity, and (De)Colonization; Gender and Sexuality; Institutions, Networks, and Power; Memory and Representation; Race and Ethnicity; Religion and Belief</w:t>
      </w:r>
    </w:p>
    <w:p w14:paraId="0433191B" w14:textId="77777777" w:rsidR="006366B3" w:rsidRPr="006A680E" w:rsidRDefault="006366B3" w:rsidP="006366B3">
      <w:pPr>
        <w:pStyle w:val="ListParagraph"/>
        <w:numPr>
          <w:ilvl w:val="0"/>
          <w:numId w:val="17"/>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World History Examination Field: </w:t>
      </w:r>
      <w:r w:rsidRPr="006A680E">
        <w:rPr>
          <w:rFonts w:ascii="Times New Roman" w:eastAsia="Times New Roman" w:hAnsi="Times New Roman"/>
          <w:color w:val="000000" w:themeColor="text1"/>
          <w:sz w:val="24"/>
          <w:szCs w:val="24"/>
        </w:rPr>
        <w:t>Imperialism, Middle East</w:t>
      </w:r>
    </w:p>
    <w:p w14:paraId="3756CA8B"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Tanner - Category 3</w:t>
      </w:r>
    </w:p>
    <w:p w14:paraId="17A51702" w14:textId="77777777" w:rsidR="006366B3" w:rsidRPr="006A680E" w:rsidRDefault="006366B3" w:rsidP="006366B3">
      <w:pPr>
        <w:pStyle w:val="ListParagraph"/>
        <w:numPr>
          <w:ilvl w:val="0"/>
          <w:numId w:val="18"/>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China and Far East, Revolution and Insurgency, Military Theory and Strategic Thought</w:t>
      </w:r>
    </w:p>
    <w:p w14:paraId="33705968" w14:textId="77777777" w:rsidR="006366B3" w:rsidRPr="006A680E" w:rsidRDefault="006366B3" w:rsidP="006366B3">
      <w:pPr>
        <w:pStyle w:val="ListParagraph"/>
        <w:numPr>
          <w:ilvl w:val="0"/>
          <w:numId w:val="18"/>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World History Examination Field: </w:t>
      </w:r>
      <w:r w:rsidRPr="006A680E">
        <w:rPr>
          <w:rFonts w:ascii="Times New Roman" w:eastAsia="Times New Roman" w:hAnsi="Times New Roman"/>
          <w:color w:val="000000" w:themeColor="text1"/>
          <w:sz w:val="24"/>
          <w:szCs w:val="24"/>
        </w:rPr>
        <w:t>Imperialism​, Modern China</w:t>
      </w:r>
    </w:p>
    <w:p w14:paraId="7822AEAA"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Torget - Category 3</w:t>
      </w:r>
    </w:p>
    <w:p w14:paraId="65939F53" w14:textId="77777777" w:rsidR="006366B3" w:rsidRPr="006A680E" w:rsidRDefault="006366B3" w:rsidP="006366B3">
      <w:pPr>
        <w:pStyle w:val="ListParagraph"/>
        <w:numPr>
          <w:ilvl w:val="0"/>
          <w:numId w:val="19"/>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​Early National, Civil War and Reconstruction, Late 19th- and Early 20th-Century, Old South, Spanish and French Borderlands, Texas</w:t>
      </w:r>
    </w:p>
    <w:p w14:paraId="6B541ED2" w14:textId="77777777" w:rsidR="006366B3" w:rsidRPr="006A680E" w:rsidRDefault="006366B3" w:rsidP="006366B3">
      <w:pPr>
        <w:pStyle w:val="ListParagraph"/>
        <w:numPr>
          <w:ilvl w:val="0"/>
          <w:numId w:val="19"/>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US Civil War​, Texas Military History</w:t>
      </w:r>
    </w:p>
    <w:p w14:paraId="152F5F2B" w14:textId="77777777" w:rsidR="006366B3" w:rsidRPr="006A680E" w:rsidRDefault="006366B3" w:rsidP="006366B3">
      <w:pPr>
        <w:pStyle w:val="ListParagraph"/>
        <w:numPr>
          <w:ilvl w:val="0"/>
          <w:numId w:val="19"/>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​Borderlands, Migration, and Diaspora; Institutions, Networks, and Power; Race and Ethnicity;</w:t>
      </w:r>
    </w:p>
    <w:p w14:paraId="5562B848" w14:textId="77777777" w:rsidR="006366B3" w:rsidRPr="006A680E" w:rsidRDefault="006366B3" w:rsidP="006366B3">
      <w:pPr>
        <w:pStyle w:val="ListParagraph"/>
        <w:numPr>
          <w:ilvl w:val="0"/>
          <w:numId w:val="19"/>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 xml:space="preserve">World History Examination Field: </w:t>
      </w:r>
      <w:r w:rsidRPr="006A680E">
        <w:rPr>
          <w:rFonts w:ascii="Times New Roman" w:eastAsia="Times New Roman" w:hAnsi="Times New Roman"/>
          <w:color w:val="000000" w:themeColor="text1"/>
          <w:sz w:val="24"/>
          <w:szCs w:val="24"/>
        </w:rPr>
        <w:t>Latin America</w:t>
      </w:r>
    </w:p>
    <w:p w14:paraId="47447CD2"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Velikanova - Category 3</w:t>
      </w:r>
    </w:p>
    <w:p w14:paraId="297555E3" w14:textId="77777777" w:rsidR="006366B3" w:rsidRPr="006A680E" w:rsidRDefault="006366B3" w:rsidP="006366B3">
      <w:pPr>
        <w:pStyle w:val="ListParagraph"/>
        <w:numPr>
          <w:ilvl w:val="0"/>
          <w:numId w:val="20"/>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European Concentration: </w:t>
      </w:r>
      <w:r w:rsidRPr="006A680E">
        <w:rPr>
          <w:rFonts w:ascii="Times New Roman" w:eastAsia="Times New Roman" w:hAnsi="Times New Roman"/>
          <w:color w:val="000000" w:themeColor="text1"/>
          <w:sz w:val="24"/>
          <w:szCs w:val="24"/>
        </w:rPr>
        <w:t>19th-Century Europe​, 20th-Century Europe​, Russia</w:t>
      </w:r>
    </w:p>
    <w:p w14:paraId="156CB7E4" w14:textId="77777777" w:rsidR="006366B3" w:rsidRPr="006A680E" w:rsidRDefault="006366B3" w:rsidP="006366B3">
      <w:pPr>
        <w:pStyle w:val="ListParagraph"/>
        <w:numPr>
          <w:ilvl w:val="0"/>
          <w:numId w:val="14"/>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​Culture and Everyday Life; Memory and Representation; Religion and Belief</w:t>
      </w:r>
    </w:p>
    <w:p w14:paraId="06D751D1"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Wallach -Category 3</w:t>
      </w:r>
    </w:p>
    <w:p w14:paraId="0D6A63F2" w14:textId="77777777" w:rsidR="006366B3" w:rsidRPr="006A680E" w:rsidRDefault="006366B3" w:rsidP="006366B3">
      <w:pPr>
        <w:pStyle w:val="ListParagraph"/>
        <w:numPr>
          <w:ilvl w:val="0"/>
          <w:numId w:val="21"/>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​Late 19th- and Early 20th-Century, Twentieth Century, New South, African American</w:t>
      </w:r>
    </w:p>
    <w:p w14:paraId="4588E40D" w14:textId="77777777" w:rsidR="006366B3" w:rsidRPr="006A680E" w:rsidRDefault="006366B3" w:rsidP="006366B3">
      <w:pPr>
        <w:pStyle w:val="ListParagraph"/>
        <w:numPr>
          <w:ilvl w:val="0"/>
          <w:numId w:val="21"/>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​Culture and Everyday Life; Food and the Body; Memory and Representation; Race and Ethnicity</w:t>
      </w:r>
    </w:p>
    <w:p w14:paraId="2FA195D9"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Wawro - Category 3</w:t>
      </w:r>
    </w:p>
    <w:p w14:paraId="64FE787A" w14:textId="77777777" w:rsidR="006366B3" w:rsidRPr="006A680E" w:rsidRDefault="006366B3" w:rsidP="006366B3">
      <w:pPr>
        <w:pStyle w:val="ListParagraph"/>
        <w:numPr>
          <w:ilvl w:val="0"/>
          <w:numId w:val="22"/>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European Concentration: </w:t>
      </w:r>
      <w:r w:rsidRPr="006A680E">
        <w:rPr>
          <w:rFonts w:ascii="Times New Roman" w:eastAsia="Times New Roman" w:hAnsi="Times New Roman"/>
          <w:color w:val="000000" w:themeColor="text1"/>
          <w:sz w:val="24"/>
          <w:szCs w:val="24"/>
        </w:rPr>
        <w:t>Revolutionary Europe​, 19th-Century Europe, 20th-Century Europe, Military, Early Modern France​, Modern Germany, Austria-Hungary and the Balkans​ </w:t>
      </w:r>
    </w:p>
    <w:p w14:paraId="1160C793" w14:textId="77777777" w:rsidR="006366B3" w:rsidRPr="006A680E" w:rsidRDefault="006366B3" w:rsidP="006366B3">
      <w:pPr>
        <w:pStyle w:val="ListParagraph"/>
        <w:numPr>
          <w:ilvl w:val="0"/>
          <w:numId w:val="22"/>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Military History Concentration: </w:t>
      </w:r>
      <w:r w:rsidRPr="006A680E">
        <w:rPr>
          <w:rFonts w:ascii="Times New Roman" w:eastAsia="Times New Roman" w:hAnsi="Times New Roman"/>
          <w:color w:val="000000" w:themeColor="text1"/>
          <w:sz w:val="24"/>
          <w:szCs w:val="24"/>
        </w:rPr>
        <w:t>19th Century Europe​, Modern Germany, Modern France, British Empire and Commonwealth​, World War I, World War II, Cold War, 20th Century US Military History​, War and Society, Culture of War​, Revolution and Insurgency, Military Theory and Strategic Thought​</w:t>
      </w:r>
    </w:p>
    <w:p w14:paraId="48D5116B"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Wise - Category 3</w:t>
      </w:r>
    </w:p>
    <w:p w14:paraId="310A067F" w14:textId="77777777" w:rsidR="006366B3" w:rsidRPr="006A680E" w:rsidRDefault="006366B3" w:rsidP="006366B3">
      <w:pPr>
        <w:pStyle w:val="ListParagraph"/>
        <w:numPr>
          <w:ilvl w:val="0"/>
          <w:numId w:val="23"/>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US History Concentration:</w:t>
      </w:r>
      <w:r w:rsidRPr="006A680E">
        <w:rPr>
          <w:rFonts w:ascii="Times New Roman" w:eastAsia="Times New Roman" w:hAnsi="Times New Roman"/>
          <w:color w:val="000000" w:themeColor="text1"/>
          <w:sz w:val="24"/>
          <w:szCs w:val="24"/>
        </w:rPr>
        <w:t xml:space="preserve"> ​Late 19th- and Early 20th-Century, Twentieth Century, American West</w:t>
      </w:r>
    </w:p>
    <w:p w14:paraId="68A7FAB2" w14:textId="77777777" w:rsidR="006366B3" w:rsidRPr="006A680E" w:rsidRDefault="006366B3" w:rsidP="006366B3">
      <w:pPr>
        <w:pStyle w:val="ListParagraph"/>
        <w:numPr>
          <w:ilvl w:val="0"/>
          <w:numId w:val="23"/>
        </w:numPr>
        <w:spacing w:after="0" w:line="240" w:lineRule="auto"/>
        <w:textAlignment w:val="baseline"/>
        <w:rPr>
          <w:rFonts w:ascii="Times New Roman" w:eastAsia="Times New Roman" w:hAnsi="Times New Roman"/>
          <w:color w:val="000000" w:themeColor="text1"/>
          <w:sz w:val="24"/>
          <w:szCs w:val="24"/>
        </w:rPr>
      </w:pPr>
      <w:r w:rsidRPr="006A680E">
        <w:rPr>
          <w:rFonts w:ascii="Times New Roman" w:eastAsia="Times New Roman" w:hAnsi="Times New Roman"/>
          <w:bCs/>
          <w:color w:val="000000" w:themeColor="text1"/>
          <w:sz w:val="24"/>
          <w:szCs w:val="24"/>
          <w:bdr w:val="none" w:sz="0" w:space="0" w:color="auto" w:frame="1"/>
        </w:rPr>
        <w:t>Body, Place, Identity Concentration:</w:t>
      </w:r>
      <w:r w:rsidRPr="006A680E">
        <w:rPr>
          <w:rFonts w:ascii="Times New Roman" w:eastAsia="Times New Roman" w:hAnsi="Times New Roman"/>
          <w:color w:val="000000" w:themeColor="text1"/>
          <w:sz w:val="24"/>
          <w:szCs w:val="24"/>
        </w:rPr>
        <w:t> ​Empire, Indigeneity, and (De)Colonization; Environment; Food and the Body; Memory and Representation; Science, Technology, and Medicine</w:t>
      </w:r>
    </w:p>
    <w:p w14:paraId="426CF93D" w14:textId="77777777" w:rsidR="00F37885" w:rsidRPr="006A680E" w:rsidRDefault="00F37885" w:rsidP="006366B3">
      <w:pPr>
        <w:pStyle w:val="ListParagraph"/>
        <w:numPr>
          <w:ilvl w:val="0"/>
          <w:numId w:val="23"/>
        </w:numPr>
        <w:spacing w:after="0" w:line="240" w:lineRule="auto"/>
        <w:textAlignment w:val="baseline"/>
        <w:rPr>
          <w:rFonts w:ascii="Times New Roman" w:eastAsia="Times New Roman" w:hAnsi="Times New Roman"/>
          <w:color w:val="000000" w:themeColor="text1"/>
          <w:sz w:val="24"/>
          <w:szCs w:val="24"/>
        </w:rPr>
      </w:pPr>
    </w:p>
    <w:p w14:paraId="0F496039" w14:textId="77777777" w:rsidR="006366B3" w:rsidRPr="006A680E" w:rsidRDefault="006366B3" w:rsidP="006366B3">
      <w:pPr>
        <w:spacing w:before="150" w:after="150" w:line="240" w:lineRule="auto"/>
        <w:ind w:firstLine="0"/>
        <w:textAlignment w:val="baseline"/>
        <w:outlineLvl w:val="3"/>
        <w:rPr>
          <w:bCs/>
          <w:color w:val="000000" w:themeColor="text1"/>
          <w:sz w:val="24"/>
          <w:szCs w:val="24"/>
        </w:rPr>
      </w:pPr>
      <w:r w:rsidRPr="006A680E">
        <w:rPr>
          <w:bCs/>
          <w:color w:val="000000" w:themeColor="text1"/>
          <w:sz w:val="24"/>
          <w:szCs w:val="24"/>
        </w:rPr>
        <w:lastRenderedPageBreak/>
        <w:t>Associate Members of the University Graduate Faculty (with Department Category noted)</w:t>
      </w:r>
    </w:p>
    <w:p w14:paraId="0CFD3138"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Cox</w:t>
      </w:r>
      <w:r w:rsidRPr="006A680E">
        <w:rPr>
          <w:color w:val="000000" w:themeColor="text1"/>
          <w:sz w:val="24"/>
          <w:szCs w:val="24"/>
        </w:rPr>
        <w:t xml:space="preserve"> - 20th-century US, US Diplomacy, US in the World, War Crimes, Genocide, and Justice - Category 1</w:t>
      </w:r>
    </w:p>
    <w:p w14:paraId="6855E1E5"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Mitchener</w:t>
      </w:r>
      <w:r w:rsidRPr="006A680E">
        <w:rPr>
          <w:color w:val="000000" w:themeColor="text1"/>
          <w:sz w:val="24"/>
          <w:szCs w:val="24"/>
        </w:rPr>
        <w:t xml:space="preserve"> - US since 1865, Naval - Category 1</w:t>
      </w:r>
    </w:p>
    <w:p w14:paraId="41C80301"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Roberts</w:t>
      </w:r>
      <w:r w:rsidRPr="006A680E">
        <w:rPr>
          <w:color w:val="000000" w:themeColor="text1"/>
          <w:sz w:val="24"/>
          <w:szCs w:val="24"/>
        </w:rPr>
        <w:t xml:space="preserve"> - Late Roman Empire, Byzantine, Pre-1500 Mediterranean World - Category 1</w:t>
      </w:r>
    </w:p>
    <w:p w14:paraId="7896113C" w14:textId="19B7208D" w:rsidR="00B5711F" w:rsidRPr="006A680E" w:rsidRDefault="00B5711F" w:rsidP="006366B3">
      <w:pPr>
        <w:spacing w:line="240" w:lineRule="auto"/>
        <w:ind w:firstLine="0"/>
        <w:textAlignment w:val="baseline"/>
        <w:rPr>
          <w:bCs/>
          <w:color w:val="000000" w:themeColor="text1"/>
          <w:sz w:val="24"/>
          <w:szCs w:val="24"/>
          <w:bdr w:val="none" w:sz="0" w:space="0" w:color="auto" w:frame="1"/>
        </w:rPr>
      </w:pPr>
      <w:r w:rsidRPr="006A680E">
        <w:rPr>
          <w:color w:val="000000" w:themeColor="text1"/>
          <w:sz w:val="24"/>
          <w:szCs w:val="24"/>
        </w:rPr>
        <w:t>Tomlin – American Revolutionary Era, U.S. to 1865, Religion in U.S. History</w:t>
      </w:r>
      <w:r w:rsidR="00F37885" w:rsidRPr="006A680E">
        <w:rPr>
          <w:color w:val="000000" w:themeColor="text1"/>
          <w:sz w:val="24"/>
          <w:szCs w:val="24"/>
        </w:rPr>
        <w:t xml:space="preserve">, Category </w:t>
      </w:r>
      <w:r w:rsidR="006B5797">
        <w:rPr>
          <w:color w:val="000000" w:themeColor="text1"/>
          <w:sz w:val="24"/>
          <w:szCs w:val="24"/>
        </w:rPr>
        <w:t>1</w:t>
      </w:r>
      <w:bookmarkStart w:id="1" w:name="_GoBack"/>
      <w:bookmarkEnd w:id="1"/>
    </w:p>
    <w:p w14:paraId="31281E06" w14:textId="77777777" w:rsidR="006366B3" w:rsidRPr="006A680E" w:rsidRDefault="006366B3" w:rsidP="006366B3">
      <w:pPr>
        <w:spacing w:line="240" w:lineRule="auto"/>
        <w:ind w:firstLine="0"/>
        <w:textAlignment w:val="baseline"/>
        <w:rPr>
          <w:color w:val="000000" w:themeColor="text1"/>
          <w:sz w:val="24"/>
          <w:szCs w:val="24"/>
        </w:rPr>
      </w:pPr>
      <w:r w:rsidRPr="006A680E">
        <w:rPr>
          <w:bCs/>
          <w:color w:val="000000" w:themeColor="text1"/>
          <w:sz w:val="24"/>
          <w:szCs w:val="24"/>
          <w:bdr w:val="none" w:sz="0" w:space="0" w:color="auto" w:frame="1"/>
        </w:rPr>
        <w:t>Welch</w:t>
      </w:r>
      <w:r w:rsidRPr="006A680E">
        <w:rPr>
          <w:color w:val="000000" w:themeColor="text1"/>
          <w:sz w:val="24"/>
          <w:szCs w:val="24"/>
        </w:rPr>
        <w:t xml:space="preserve"> - 20th-century US, Great Depression/New Deal, Labor, Urbanization, Gilded Age, New South - Category 1</w:t>
      </w:r>
    </w:p>
    <w:p w14:paraId="6B148BCB" w14:textId="77777777" w:rsidR="00A91BC0" w:rsidRPr="006A680E" w:rsidRDefault="00A91BC0" w:rsidP="000B0135">
      <w:pPr>
        <w:spacing w:before="0" w:line="240" w:lineRule="auto"/>
        <w:ind w:firstLine="0"/>
        <w:rPr>
          <w:iCs/>
          <w:color w:val="000000" w:themeColor="text1"/>
          <w:sz w:val="24"/>
          <w:szCs w:val="24"/>
        </w:rPr>
      </w:pPr>
    </w:p>
    <w:p w14:paraId="0E43CCC1" w14:textId="77777777" w:rsidR="00453D36" w:rsidRPr="006A680E" w:rsidRDefault="00A91BC0" w:rsidP="000B0135">
      <w:pPr>
        <w:spacing w:before="0" w:line="240" w:lineRule="auto"/>
        <w:ind w:firstLine="0"/>
        <w:rPr>
          <w:color w:val="000000" w:themeColor="text1"/>
          <w:sz w:val="24"/>
          <w:szCs w:val="24"/>
        </w:rPr>
      </w:pPr>
      <w:r w:rsidRPr="006A680E">
        <w:rPr>
          <w:i/>
          <w:iCs/>
          <w:color w:val="000000" w:themeColor="text1"/>
          <w:sz w:val="24"/>
          <w:szCs w:val="24"/>
        </w:rPr>
        <w:t>Revised</w:t>
      </w:r>
      <w:r w:rsidR="00632DDE" w:rsidRPr="006A680E">
        <w:rPr>
          <w:i/>
          <w:iCs/>
          <w:color w:val="000000" w:themeColor="text1"/>
          <w:sz w:val="24"/>
          <w:szCs w:val="24"/>
        </w:rPr>
        <w:t xml:space="preserve"> </w:t>
      </w:r>
      <w:r w:rsidR="006366B3" w:rsidRPr="006A680E">
        <w:rPr>
          <w:i/>
          <w:iCs/>
          <w:color w:val="000000" w:themeColor="text1"/>
          <w:sz w:val="24"/>
          <w:szCs w:val="24"/>
        </w:rPr>
        <w:t>May</w:t>
      </w:r>
      <w:r w:rsidR="00632DDE" w:rsidRPr="006A680E">
        <w:rPr>
          <w:i/>
          <w:iCs/>
          <w:color w:val="000000" w:themeColor="text1"/>
          <w:sz w:val="24"/>
          <w:szCs w:val="24"/>
        </w:rPr>
        <w:t xml:space="preserve"> 201</w:t>
      </w:r>
      <w:r w:rsidR="006366B3" w:rsidRPr="006A680E">
        <w:rPr>
          <w:i/>
          <w:iCs/>
          <w:color w:val="000000" w:themeColor="text1"/>
          <w:sz w:val="24"/>
          <w:szCs w:val="24"/>
        </w:rPr>
        <w:t>8</w:t>
      </w:r>
      <w:r w:rsidR="00453D36" w:rsidRPr="006A680E">
        <w:rPr>
          <w:color w:val="000000" w:themeColor="text1"/>
          <w:sz w:val="24"/>
          <w:szCs w:val="24"/>
        </w:rPr>
        <w:br w:type="page"/>
      </w:r>
      <w:r w:rsidR="00453D36" w:rsidRPr="006A680E">
        <w:rPr>
          <w:caps/>
          <w:color w:val="000000" w:themeColor="text1"/>
          <w:sz w:val="24"/>
          <w:szCs w:val="24"/>
        </w:rPr>
        <w:lastRenderedPageBreak/>
        <w:t xml:space="preserve">Attachment </w:t>
      </w:r>
      <w:r w:rsidR="00B865CA" w:rsidRPr="006A680E">
        <w:rPr>
          <w:color w:val="000000" w:themeColor="text1"/>
          <w:sz w:val="24"/>
          <w:szCs w:val="24"/>
        </w:rPr>
        <w:t>3</w:t>
      </w:r>
      <w:r w:rsidR="0061189E" w:rsidRPr="006A680E">
        <w:rPr>
          <w:color w:val="000000" w:themeColor="text1"/>
          <w:sz w:val="24"/>
          <w:szCs w:val="24"/>
        </w:rPr>
        <w:t>: (Effective Date Fall 2018</w:t>
      </w:r>
      <w:r w:rsidR="001C7FAC" w:rsidRPr="006A680E">
        <w:rPr>
          <w:color w:val="000000" w:themeColor="text1"/>
          <w:sz w:val="24"/>
          <w:szCs w:val="24"/>
        </w:rPr>
        <w:t>)</w:t>
      </w:r>
      <w:r w:rsidR="00453D36" w:rsidRPr="006A680E">
        <w:rPr>
          <w:color w:val="000000" w:themeColor="text1"/>
          <w:sz w:val="24"/>
          <w:szCs w:val="24"/>
        </w:rPr>
        <w:t xml:space="preserve"> </w:t>
      </w:r>
    </w:p>
    <w:p w14:paraId="5A12D211" w14:textId="77777777" w:rsidR="0061189E" w:rsidRPr="006A680E" w:rsidRDefault="0061189E" w:rsidP="000B0135">
      <w:pPr>
        <w:spacing w:before="0" w:line="240" w:lineRule="auto"/>
        <w:ind w:firstLine="0"/>
        <w:rPr>
          <w:color w:val="000000" w:themeColor="text1"/>
          <w:sz w:val="24"/>
          <w:szCs w:val="24"/>
        </w:rPr>
      </w:pPr>
    </w:p>
    <w:p w14:paraId="1F11BABB" w14:textId="77777777" w:rsidR="0061189E" w:rsidRPr="006A680E" w:rsidRDefault="0061189E" w:rsidP="008A4B21">
      <w:pPr>
        <w:keepLines/>
        <w:spacing w:before="0" w:line="240" w:lineRule="auto"/>
        <w:jc w:val="center"/>
        <w:outlineLvl w:val="0"/>
        <w:rPr>
          <w:color w:val="000000" w:themeColor="text1"/>
          <w:sz w:val="24"/>
          <w:szCs w:val="24"/>
        </w:rPr>
      </w:pPr>
      <w:r w:rsidRPr="006A680E">
        <w:rPr>
          <w:color w:val="000000" w:themeColor="text1"/>
          <w:sz w:val="24"/>
          <w:szCs w:val="24"/>
        </w:rPr>
        <w:t xml:space="preserve">Graduate Study Concentrations with Areas for Comprehensive Exam Fields </w:t>
      </w:r>
    </w:p>
    <w:p w14:paraId="063568A3" w14:textId="77777777" w:rsidR="0061189E" w:rsidRPr="006A680E" w:rsidRDefault="0061189E" w:rsidP="008A4B21">
      <w:pPr>
        <w:keepLines/>
        <w:spacing w:before="0" w:line="240" w:lineRule="auto"/>
        <w:ind w:firstLine="0"/>
        <w:rPr>
          <w:color w:val="000000" w:themeColor="text1"/>
          <w:sz w:val="24"/>
          <w:szCs w:val="24"/>
        </w:rPr>
      </w:pPr>
    </w:p>
    <w:p w14:paraId="49FBDA61" w14:textId="77777777" w:rsidR="0061189E" w:rsidRPr="006A680E" w:rsidRDefault="0061189E" w:rsidP="008A4B21">
      <w:pPr>
        <w:keepLines/>
        <w:spacing w:before="0" w:line="240" w:lineRule="auto"/>
        <w:ind w:firstLine="0"/>
        <w:rPr>
          <w:color w:val="000000" w:themeColor="text1"/>
          <w:sz w:val="24"/>
          <w:szCs w:val="24"/>
        </w:rPr>
      </w:pPr>
      <w:r w:rsidRPr="006A680E">
        <w:rPr>
          <w:color w:val="000000" w:themeColor="text1"/>
          <w:sz w:val="24"/>
          <w:szCs w:val="24"/>
        </w:rPr>
        <w:t>The doctoral degree (Ph.D.) is offered in four general concentrations: (1) Europe, (2) United States, (3) Body, Place, and Identity, and (4) Military History. The Graduate Committee and Departmental Affairs Committee approve the following areas for graduate study in preparation for comprehensive exam fields.</w:t>
      </w:r>
    </w:p>
    <w:p w14:paraId="5DF598AC" w14:textId="77777777" w:rsidR="0061189E" w:rsidRPr="006A680E" w:rsidRDefault="0061189E" w:rsidP="008A4B21">
      <w:pPr>
        <w:keepLines/>
        <w:spacing w:before="0" w:line="240" w:lineRule="auto"/>
        <w:rPr>
          <w:color w:val="000000" w:themeColor="text1"/>
          <w:sz w:val="24"/>
          <w:szCs w:val="24"/>
        </w:rPr>
        <w:sectPr w:rsidR="0061189E" w:rsidRPr="006A680E" w:rsidSect="00121C62">
          <w:headerReference w:type="even" r:id="rId7"/>
          <w:headerReference w:type="default" r:id="rId8"/>
          <w:footerReference w:type="even" r:id="rId9"/>
          <w:footerReference w:type="default" r:id="rId10"/>
          <w:headerReference w:type="first" r:id="rId11"/>
          <w:footerReference w:type="first" r:id="rId12"/>
          <w:type w:val="continuous"/>
          <w:pgSz w:w="11900" w:h="16820" w:code="9"/>
          <w:pgMar w:top="1440" w:right="1296" w:bottom="1440" w:left="1296" w:header="720" w:footer="720" w:gutter="0"/>
          <w:cols w:space="144"/>
        </w:sectPr>
      </w:pPr>
    </w:p>
    <w:p w14:paraId="31EEEBBB" w14:textId="77777777" w:rsidR="0061189E" w:rsidRPr="006A680E" w:rsidRDefault="0061189E" w:rsidP="008A4B21">
      <w:pPr>
        <w:keepLines/>
        <w:spacing w:before="0" w:line="240" w:lineRule="auto"/>
        <w:rPr>
          <w:color w:val="000000" w:themeColor="text1"/>
          <w:sz w:val="24"/>
          <w:szCs w:val="24"/>
        </w:rPr>
      </w:pPr>
    </w:p>
    <w:p w14:paraId="35D63854" w14:textId="77777777" w:rsidR="0061189E" w:rsidRPr="006A680E" w:rsidRDefault="0061189E" w:rsidP="008A4B21">
      <w:pPr>
        <w:keepLines/>
        <w:spacing w:before="0" w:line="240" w:lineRule="auto"/>
        <w:rPr>
          <w:color w:val="000000" w:themeColor="text1"/>
          <w:sz w:val="24"/>
          <w:szCs w:val="24"/>
        </w:rPr>
      </w:pPr>
    </w:p>
    <w:p w14:paraId="763BCEB8" w14:textId="77777777" w:rsidR="0061189E" w:rsidRPr="006A680E" w:rsidRDefault="0061189E" w:rsidP="008A4B21">
      <w:pPr>
        <w:keepLines/>
        <w:spacing w:before="0" w:line="240" w:lineRule="auto"/>
        <w:jc w:val="center"/>
        <w:outlineLvl w:val="0"/>
        <w:rPr>
          <w:color w:val="000000" w:themeColor="text1"/>
          <w:sz w:val="24"/>
          <w:szCs w:val="24"/>
        </w:rPr>
        <w:sectPr w:rsidR="0061189E" w:rsidRPr="006A680E" w:rsidSect="00A37684">
          <w:type w:val="continuous"/>
          <w:pgSz w:w="11900" w:h="16820" w:code="9"/>
          <w:pgMar w:top="1440" w:right="1296" w:bottom="1440" w:left="1296" w:header="720" w:footer="720" w:gutter="0"/>
          <w:cols w:space="720"/>
        </w:sectPr>
      </w:pPr>
    </w:p>
    <w:p w14:paraId="6F7671BC" w14:textId="77777777" w:rsidR="0061189E" w:rsidRPr="006A680E" w:rsidRDefault="0061189E" w:rsidP="008A4B21">
      <w:pPr>
        <w:keepLines/>
        <w:spacing w:before="0" w:line="240" w:lineRule="auto"/>
        <w:jc w:val="center"/>
        <w:outlineLvl w:val="0"/>
        <w:rPr>
          <w:color w:val="000000" w:themeColor="text1"/>
          <w:sz w:val="24"/>
          <w:szCs w:val="24"/>
        </w:rPr>
      </w:pPr>
      <w:r w:rsidRPr="006A680E">
        <w:rPr>
          <w:color w:val="000000" w:themeColor="text1"/>
          <w:sz w:val="24"/>
          <w:szCs w:val="24"/>
        </w:rPr>
        <w:t>Geographic Concentration: United States History Field</w:t>
      </w:r>
    </w:p>
    <w:p w14:paraId="2DF6341B" w14:textId="77777777" w:rsidR="0061189E" w:rsidRPr="006A680E" w:rsidRDefault="0061189E" w:rsidP="008A4B21">
      <w:pPr>
        <w:keepLines/>
        <w:spacing w:before="0" w:line="240" w:lineRule="auto"/>
        <w:rPr>
          <w:color w:val="000000" w:themeColor="text1"/>
          <w:sz w:val="24"/>
          <w:szCs w:val="24"/>
          <w:u w:val="single"/>
        </w:rPr>
      </w:pPr>
    </w:p>
    <w:p w14:paraId="5939BE8F" w14:textId="77777777" w:rsidR="0061189E" w:rsidRPr="006A680E" w:rsidRDefault="0061189E" w:rsidP="008A4B21">
      <w:pPr>
        <w:keepLines/>
        <w:spacing w:before="0" w:line="240" w:lineRule="auto"/>
        <w:jc w:val="center"/>
        <w:outlineLvl w:val="0"/>
        <w:rPr>
          <w:color w:val="000000" w:themeColor="text1"/>
          <w:sz w:val="24"/>
          <w:szCs w:val="24"/>
          <w:u w:val="single"/>
        </w:rPr>
      </w:pPr>
      <w:r w:rsidRPr="006A680E">
        <w:rPr>
          <w:color w:val="000000" w:themeColor="text1"/>
          <w:sz w:val="24"/>
          <w:szCs w:val="24"/>
          <w:u w:val="single"/>
        </w:rPr>
        <w:t>Chronological Areas</w:t>
      </w:r>
    </w:p>
    <w:p w14:paraId="17504A1F" w14:textId="77777777" w:rsidR="0061189E" w:rsidRPr="006A680E" w:rsidRDefault="0061189E" w:rsidP="008A4B21">
      <w:pPr>
        <w:keepLines/>
        <w:spacing w:before="0" w:line="240" w:lineRule="auto"/>
        <w:rPr>
          <w:color w:val="000000" w:themeColor="text1"/>
          <w:sz w:val="24"/>
          <w:szCs w:val="24"/>
        </w:rPr>
        <w:sectPr w:rsidR="0061189E" w:rsidRPr="006A680E" w:rsidSect="00DC3E23">
          <w:type w:val="continuous"/>
          <w:pgSz w:w="11900" w:h="16820" w:code="9"/>
          <w:pgMar w:top="1440" w:right="1296" w:bottom="1440" w:left="1296" w:header="720" w:footer="720" w:gutter="0"/>
          <w:cols w:space="720"/>
        </w:sectPr>
      </w:pPr>
    </w:p>
    <w:p w14:paraId="7E383663"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Colonial and Revolutionary</w:t>
      </w:r>
    </w:p>
    <w:p w14:paraId="4D8B7DD5"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Early National</w:t>
      </w:r>
    </w:p>
    <w:p w14:paraId="7B67369B"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Civil War and Reconstruction</w:t>
      </w:r>
    </w:p>
    <w:p w14:paraId="41A6DD88"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Late 19th- and Early 20th-Century</w:t>
      </w:r>
    </w:p>
    <w:p w14:paraId="398D82BF"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Twentieth Century</w:t>
      </w:r>
    </w:p>
    <w:p w14:paraId="04DDB926" w14:textId="77777777" w:rsidR="0061189E" w:rsidRPr="006A680E" w:rsidRDefault="0061189E" w:rsidP="008A4B21">
      <w:pPr>
        <w:keepLines/>
        <w:spacing w:before="0" w:line="240" w:lineRule="auto"/>
        <w:rPr>
          <w:color w:val="000000" w:themeColor="text1"/>
          <w:sz w:val="24"/>
          <w:szCs w:val="24"/>
        </w:rPr>
        <w:sectPr w:rsidR="0061189E" w:rsidRPr="006A680E" w:rsidSect="00A43703">
          <w:type w:val="continuous"/>
          <w:pgSz w:w="11900" w:h="16820" w:code="9"/>
          <w:pgMar w:top="1440" w:right="1296" w:bottom="1440" w:left="1296" w:header="720" w:footer="720" w:gutter="0"/>
          <w:cols w:num="2" w:space="720"/>
        </w:sectPr>
      </w:pPr>
    </w:p>
    <w:p w14:paraId="49149F86"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ab/>
      </w:r>
    </w:p>
    <w:p w14:paraId="3738C4C7" w14:textId="77777777" w:rsidR="0061189E" w:rsidRPr="006A680E" w:rsidRDefault="0061189E" w:rsidP="008A4B21">
      <w:pPr>
        <w:keepLines/>
        <w:spacing w:before="0" w:line="240" w:lineRule="auto"/>
        <w:jc w:val="center"/>
        <w:outlineLvl w:val="0"/>
        <w:rPr>
          <w:color w:val="000000" w:themeColor="text1"/>
          <w:sz w:val="24"/>
          <w:szCs w:val="24"/>
          <w:u w:val="single"/>
        </w:rPr>
        <w:sectPr w:rsidR="0061189E" w:rsidRPr="006A680E" w:rsidSect="00DC3E23">
          <w:type w:val="continuous"/>
          <w:pgSz w:w="11900" w:h="16820" w:code="9"/>
          <w:pgMar w:top="1440" w:right="1296" w:bottom="1440" w:left="1296" w:header="720" w:footer="720" w:gutter="0"/>
          <w:cols w:space="720"/>
        </w:sectPr>
      </w:pPr>
    </w:p>
    <w:p w14:paraId="17E1CBC1" w14:textId="77777777" w:rsidR="0061189E" w:rsidRPr="006A680E" w:rsidRDefault="0061189E" w:rsidP="008A4B21">
      <w:pPr>
        <w:keepLines/>
        <w:spacing w:before="0" w:line="240" w:lineRule="auto"/>
        <w:jc w:val="center"/>
        <w:outlineLvl w:val="0"/>
        <w:rPr>
          <w:color w:val="000000" w:themeColor="text1"/>
          <w:sz w:val="24"/>
          <w:szCs w:val="24"/>
          <w:u w:val="single"/>
        </w:rPr>
      </w:pPr>
      <w:r w:rsidRPr="006A680E">
        <w:rPr>
          <w:color w:val="000000" w:themeColor="text1"/>
          <w:sz w:val="24"/>
          <w:szCs w:val="24"/>
          <w:u w:val="single"/>
        </w:rPr>
        <w:t>Topical Areas</w:t>
      </w:r>
    </w:p>
    <w:p w14:paraId="4C526D33" w14:textId="77777777" w:rsidR="0061189E" w:rsidRPr="006A680E" w:rsidRDefault="0061189E" w:rsidP="008A4B21">
      <w:pPr>
        <w:keepLines/>
        <w:spacing w:before="0" w:line="240" w:lineRule="auto"/>
        <w:rPr>
          <w:color w:val="000000" w:themeColor="text1"/>
          <w:sz w:val="24"/>
          <w:szCs w:val="24"/>
        </w:rPr>
        <w:sectPr w:rsidR="0061189E" w:rsidRPr="006A680E" w:rsidSect="00B85F1C">
          <w:type w:val="continuous"/>
          <w:pgSz w:w="11900" w:h="16820" w:code="9"/>
          <w:pgMar w:top="1440" w:right="1296" w:bottom="1440" w:left="1296" w:header="720" w:footer="720" w:gutter="0"/>
          <w:cols w:space="720"/>
        </w:sectPr>
      </w:pPr>
    </w:p>
    <w:p w14:paraId="11341F50"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Old South</w:t>
      </w:r>
    </w:p>
    <w:p w14:paraId="17A1F51D"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New South</w:t>
      </w:r>
    </w:p>
    <w:p w14:paraId="3B452417"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American West</w:t>
      </w:r>
    </w:p>
    <w:p w14:paraId="668655ED"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Spanish and French Borderlands</w:t>
      </w:r>
    </w:p>
    <w:p w14:paraId="4A9B618E"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Texas</w:t>
      </w:r>
    </w:p>
    <w:p w14:paraId="45FA531C"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Military</w:t>
      </w:r>
    </w:p>
    <w:p w14:paraId="2F5340CD"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Women and Gender</w:t>
      </w:r>
    </w:p>
    <w:p w14:paraId="27E9B3F8"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African American</w:t>
      </w:r>
    </w:p>
    <w:p w14:paraId="4BA9ED1C"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Mexican American</w:t>
      </w:r>
    </w:p>
    <w:p w14:paraId="50FA37F8" w14:textId="77777777" w:rsidR="0061189E" w:rsidRPr="006A680E" w:rsidRDefault="0061189E" w:rsidP="008A4B21">
      <w:pPr>
        <w:keepLines/>
        <w:spacing w:before="0" w:line="240" w:lineRule="auto"/>
        <w:ind w:left="1028" w:hanging="288"/>
        <w:rPr>
          <w:color w:val="000000" w:themeColor="text1"/>
          <w:sz w:val="24"/>
          <w:szCs w:val="24"/>
        </w:rPr>
        <w:sectPr w:rsidR="0061189E" w:rsidRPr="006A680E" w:rsidSect="00A43703">
          <w:type w:val="continuous"/>
          <w:pgSz w:w="11900" w:h="16820" w:code="9"/>
          <w:pgMar w:top="1440" w:right="1296" w:bottom="1440" w:left="1296" w:header="720" w:footer="720" w:gutter="0"/>
          <w:cols w:num="2" w:space="144"/>
        </w:sectPr>
      </w:pPr>
      <w:r w:rsidRPr="006A680E">
        <w:rPr>
          <w:color w:val="000000" w:themeColor="text1"/>
          <w:sz w:val="24"/>
          <w:szCs w:val="24"/>
        </w:rPr>
        <w:t>Local</w:t>
      </w:r>
    </w:p>
    <w:p w14:paraId="2A41F50B" w14:textId="77777777" w:rsidR="0061189E" w:rsidRPr="006A680E" w:rsidRDefault="0061189E" w:rsidP="008A4B21">
      <w:pPr>
        <w:keepLines/>
        <w:spacing w:before="0" w:line="240" w:lineRule="auto"/>
        <w:rPr>
          <w:color w:val="000000" w:themeColor="text1"/>
          <w:sz w:val="24"/>
          <w:szCs w:val="24"/>
        </w:rPr>
        <w:sectPr w:rsidR="0061189E" w:rsidRPr="006A680E" w:rsidSect="00A43703">
          <w:type w:val="continuous"/>
          <w:pgSz w:w="11900" w:h="16820" w:code="9"/>
          <w:pgMar w:top="1440" w:right="1296" w:bottom="1440" w:left="1296" w:header="720" w:footer="720" w:gutter="0"/>
          <w:cols w:num="2" w:space="720"/>
        </w:sectPr>
      </w:pPr>
    </w:p>
    <w:p w14:paraId="3F627991" w14:textId="77777777" w:rsidR="0061189E" w:rsidRPr="006A680E" w:rsidRDefault="0061189E" w:rsidP="008A4B21">
      <w:pPr>
        <w:keepLines/>
        <w:spacing w:before="0" w:line="240" w:lineRule="auto"/>
        <w:jc w:val="center"/>
        <w:outlineLvl w:val="0"/>
        <w:rPr>
          <w:color w:val="000000" w:themeColor="text1"/>
          <w:sz w:val="24"/>
          <w:szCs w:val="24"/>
        </w:rPr>
        <w:sectPr w:rsidR="0061189E" w:rsidRPr="006A680E" w:rsidSect="00B96DE6">
          <w:footerReference w:type="default" r:id="rId13"/>
          <w:type w:val="continuous"/>
          <w:pgSz w:w="11900" w:h="16820" w:code="9"/>
          <w:pgMar w:top="1440" w:right="1440" w:bottom="1440" w:left="1440" w:header="720" w:footer="720" w:gutter="0"/>
          <w:cols w:space="720"/>
        </w:sectPr>
      </w:pPr>
    </w:p>
    <w:p w14:paraId="3FDE8FF5" w14:textId="77777777" w:rsidR="0061189E" w:rsidRPr="006A680E" w:rsidRDefault="0061189E" w:rsidP="008A4B21">
      <w:pPr>
        <w:keepLines/>
        <w:spacing w:before="0" w:line="240" w:lineRule="auto"/>
        <w:jc w:val="center"/>
        <w:outlineLvl w:val="0"/>
        <w:rPr>
          <w:color w:val="000000" w:themeColor="text1"/>
          <w:sz w:val="24"/>
          <w:szCs w:val="24"/>
        </w:rPr>
      </w:pPr>
      <w:r w:rsidRPr="006A680E">
        <w:rPr>
          <w:color w:val="000000" w:themeColor="text1"/>
          <w:sz w:val="24"/>
          <w:szCs w:val="24"/>
        </w:rPr>
        <w:t>Geographic Concentration: European History Field</w:t>
      </w:r>
    </w:p>
    <w:p w14:paraId="58459380" w14:textId="77777777" w:rsidR="0061189E" w:rsidRPr="006A680E" w:rsidRDefault="0061189E" w:rsidP="008A4B21">
      <w:pPr>
        <w:keepLines/>
        <w:spacing w:before="0" w:line="240" w:lineRule="auto"/>
        <w:jc w:val="center"/>
        <w:rPr>
          <w:color w:val="000000" w:themeColor="text1"/>
          <w:sz w:val="24"/>
          <w:szCs w:val="24"/>
        </w:rPr>
      </w:pPr>
    </w:p>
    <w:p w14:paraId="00388C1E" w14:textId="77777777" w:rsidR="0061189E" w:rsidRPr="006A680E" w:rsidRDefault="0061189E" w:rsidP="008A4B21">
      <w:pPr>
        <w:keepLines/>
        <w:spacing w:before="0" w:line="240" w:lineRule="auto"/>
        <w:jc w:val="center"/>
        <w:outlineLvl w:val="0"/>
        <w:rPr>
          <w:color w:val="000000" w:themeColor="text1"/>
          <w:sz w:val="24"/>
          <w:szCs w:val="24"/>
        </w:rPr>
      </w:pPr>
      <w:r w:rsidRPr="006A680E">
        <w:rPr>
          <w:color w:val="000000" w:themeColor="text1"/>
          <w:sz w:val="24"/>
          <w:szCs w:val="24"/>
          <w:u w:val="single"/>
        </w:rPr>
        <w:t>Chronological Areas</w:t>
      </w:r>
    </w:p>
    <w:p w14:paraId="1463FC9F" w14:textId="77777777" w:rsidR="0061189E" w:rsidRPr="006A680E" w:rsidRDefault="0061189E" w:rsidP="008A4B21">
      <w:pPr>
        <w:keepLines/>
        <w:spacing w:before="0" w:line="240" w:lineRule="auto"/>
        <w:rPr>
          <w:color w:val="000000" w:themeColor="text1"/>
          <w:sz w:val="24"/>
          <w:szCs w:val="24"/>
        </w:rPr>
        <w:sectPr w:rsidR="0061189E" w:rsidRPr="006A680E" w:rsidSect="00B96DE6">
          <w:type w:val="continuous"/>
          <w:pgSz w:w="11900" w:h="16820" w:code="9"/>
          <w:pgMar w:top="1440" w:right="1440" w:bottom="1440" w:left="1440" w:header="720" w:footer="720" w:gutter="0"/>
          <w:cols w:space="720"/>
        </w:sectPr>
      </w:pPr>
    </w:p>
    <w:p w14:paraId="5ADF0932"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 xml:space="preserve">Ancient </w:t>
      </w:r>
    </w:p>
    <w:p w14:paraId="3970BC88"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 xml:space="preserve">Medieval  </w:t>
      </w:r>
    </w:p>
    <w:p w14:paraId="34FD72A4"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Renaissance</w:t>
      </w:r>
    </w:p>
    <w:p w14:paraId="7A23D11F"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Reformation</w:t>
      </w:r>
    </w:p>
    <w:p w14:paraId="4B1A8068"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17</w:t>
      </w:r>
      <w:r w:rsidRPr="006A680E">
        <w:rPr>
          <w:color w:val="000000" w:themeColor="text1"/>
          <w:sz w:val="24"/>
          <w:szCs w:val="24"/>
          <w:vertAlign w:val="superscript"/>
        </w:rPr>
        <w:t>th</w:t>
      </w:r>
      <w:r w:rsidRPr="006A680E">
        <w:rPr>
          <w:color w:val="000000" w:themeColor="text1"/>
          <w:sz w:val="24"/>
          <w:szCs w:val="24"/>
        </w:rPr>
        <w:t>- &amp; 18th-century</w:t>
      </w:r>
    </w:p>
    <w:p w14:paraId="52BCF038"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Revolutionary Europe</w:t>
      </w:r>
    </w:p>
    <w:p w14:paraId="35587766"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19</w:t>
      </w:r>
      <w:r w:rsidRPr="006A680E">
        <w:rPr>
          <w:color w:val="000000" w:themeColor="text1"/>
          <w:sz w:val="24"/>
          <w:szCs w:val="24"/>
          <w:vertAlign w:val="superscript"/>
        </w:rPr>
        <w:t>th</w:t>
      </w:r>
      <w:r w:rsidRPr="006A680E">
        <w:rPr>
          <w:color w:val="000000" w:themeColor="text1"/>
          <w:sz w:val="24"/>
          <w:szCs w:val="24"/>
        </w:rPr>
        <w:t>-century Europe</w:t>
      </w:r>
    </w:p>
    <w:p w14:paraId="1DE962D7" w14:textId="77777777" w:rsidR="0061189E" w:rsidRPr="006A680E" w:rsidRDefault="0061189E" w:rsidP="008A4B21">
      <w:pPr>
        <w:keepLines/>
        <w:spacing w:before="0" w:line="240" w:lineRule="auto"/>
        <w:rPr>
          <w:color w:val="000000" w:themeColor="text1"/>
          <w:sz w:val="24"/>
          <w:szCs w:val="24"/>
        </w:rPr>
        <w:sectPr w:rsidR="0061189E" w:rsidRPr="006A680E" w:rsidSect="00A43703">
          <w:type w:val="continuous"/>
          <w:pgSz w:w="11900" w:h="16820" w:code="9"/>
          <w:pgMar w:top="1440" w:right="1296" w:bottom="1440" w:left="1296" w:header="720" w:footer="720" w:gutter="0"/>
          <w:cols w:num="2" w:space="144"/>
        </w:sectPr>
      </w:pPr>
      <w:r w:rsidRPr="006A680E">
        <w:rPr>
          <w:color w:val="000000" w:themeColor="text1"/>
          <w:sz w:val="24"/>
          <w:szCs w:val="24"/>
        </w:rPr>
        <w:t>20</w:t>
      </w:r>
      <w:r w:rsidRPr="006A680E">
        <w:rPr>
          <w:color w:val="000000" w:themeColor="text1"/>
          <w:sz w:val="24"/>
          <w:szCs w:val="24"/>
          <w:vertAlign w:val="superscript"/>
        </w:rPr>
        <w:t>th</w:t>
      </w:r>
      <w:r w:rsidRPr="006A680E">
        <w:rPr>
          <w:color w:val="000000" w:themeColor="text1"/>
          <w:sz w:val="24"/>
          <w:szCs w:val="24"/>
        </w:rPr>
        <w:t>-century Europe</w:t>
      </w:r>
    </w:p>
    <w:p w14:paraId="1D81A355" w14:textId="77777777" w:rsidR="0061189E" w:rsidRPr="006A680E" w:rsidRDefault="0061189E" w:rsidP="008A4B21">
      <w:pPr>
        <w:keepLines/>
        <w:spacing w:before="0" w:line="240" w:lineRule="auto"/>
        <w:rPr>
          <w:color w:val="000000" w:themeColor="text1"/>
          <w:sz w:val="24"/>
          <w:szCs w:val="24"/>
        </w:rPr>
        <w:sectPr w:rsidR="0061189E" w:rsidRPr="006A680E" w:rsidSect="00DC3E23">
          <w:type w:val="continuous"/>
          <w:pgSz w:w="11900" w:h="16820" w:code="9"/>
          <w:pgMar w:top="1440" w:right="1296" w:bottom="1440" w:left="1296" w:header="720" w:footer="720" w:gutter="0"/>
          <w:cols w:space="720"/>
        </w:sectPr>
      </w:pPr>
    </w:p>
    <w:p w14:paraId="1163A376"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ab/>
      </w:r>
    </w:p>
    <w:p w14:paraId="3682A675" w14:textId="77777777" w:rsidR="0061189E" w:rsidRPr="006A680E" w:rsidRDefault="0061189E" w:rsidP="008A4B21">
      <w:pPr>
        <w:keepLines/>
        <w:spacing w:before="0" w:line="240" w:lineRule="auto"/>
        <w:jc w:val="center"/>
        <w:outlineLvl w:val="0"/>
        <w:rPr>
          <w:color w:val="000000" w:themeColor="text1"/>
          <w:sz w:val="24"/>
          <w:szCs w:val="24"/>
          <w:u w:val="single"/>
        </w:rPr>
      </w:pPr>
      <w:r w:rsidRPr="006A680E">
        <w:rPr>
          <w:color w:val="000000" w:themeColor="text1"/>
          <w:sz w:val="24"/>
          <w:szCs w:val="24"/>
          <w:u w:val="single"/>
        </w:rPr>
        <w:t>Topical Areas</w:t>
      </w:r>
    </w:p>
    <w:p w14:paraId="4D38A002" w14:textId="77777777" w:rsidR="0061189E" w:rsidRPr="006A680E" w:rsidRDefault="0061189E" w:rsidP="008A4B21">
      <w:pPr>
        <w:keepLines/>
        <w:spacing w:before="0" w:line="240" w:lineRule="auto"/>
        <w:rPr>
          <w:color w:val="000000" w:themeColor="text1"/>
          <w:sz w:val="24"/>
          <w:szCs w:val="24"/>
        </w:rPr>
        <w:sectPr w:rsidR="0061189E" w:rsidRPr="006A680E" w:rsidSect="00DC3E23">
          <w:type w:val="continuous"/>
          <w:pgSz w:w="11900" w:h="16820" w:code="9"/>
          <w:pgMar w:top="1440" w:right="1296" w:bottom="1440" w:left="1296" w:header="720" w:footer="720" w:gutter="0"/>
          <w:cols w:space="720"/>
        </w:sectPr>
      </w:pPr>
    </w:p>
    <w:p w14:paraId="105F4DD6"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Classical Greece and Rome</w:t>
      </w:r>
    </w:p>
    <w:p w14:paraId="3339CDCE"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17</w:t>
      </w:r>
      <w:r w:rsidRPr="006A680E">
        <w:rPr>
          <w:color w:val="000000" w:themeColor="text1"/>
          <w:sz w:val="24"/>
          <w:szCs w:val="24"/>
          <w:vertAlign w:val="superscript"/>
        </w:rPr>
        <w:t>th</w:t>
      </w:r>
      <w:r w:rsidRPr="006A680E">
        <w:rPr>
          <w:color w:val="000000" w:themeColor="text1"/>
          <w:sz w:val="24"/>
          <w:szCs w:val="24"/>
        </w:rPr>
        <w:t xml:space="preserve"> &amp; 18</w:t>
      </w:r>
      <w:r w:rsidRPr="006A680E">
        <w:rPr>
          <w:color w:val="000000" w:themeColor="text1"/>
          <w:sz w:val="24"/>
          <w:szCs w:val="24"/>
          <w:vertAlign w:val="superscript"/>
        </w:rPr>
        <w:t>th</w:t>
      </w:r>
      <w:r w:rsidRPr="006A680E">
        <w:rPr>
          <w:color w:val="000000" w:themeColor="text1"/>
          <w:sz w:val="24"/>
          <w:szCs w:val="24"/>
        </w:rPr>
        <w:t xml:space="preserve"> century Britain</w:t>
      </w:r>
    </w:p>
    <w:p w14:paraId="4B99211E"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Modern Britain</w:t>
      </w:r>
    </w:p>
    <w:p w14:paraId="4C98481A"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Early Modern France</w:t>
      </w:r>
      <w:r w:rsidRPr="006A680E">
        <w:rPr>
          <w:color w:val="000000" w:themeColor="text1"/>
          <w:sz w:val="24"/>
          <w:szCs w:val="24"/>
        </w:rPr>
        <w:tab/>
      </w:r>
    </w:p>
    <w:p w14:paraId="0912DCDF"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Modern France</w:t>
      </w:r>
    </w:p>
    <w:p w14:paraId="33B01F2B"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Modern Germany</w:t>
      </w:r>
      <w:r w:rsidRPr="006A680E">
        <w:rPr>
          <w:color w:val="000000" w:themeColor="text1"/>
          <w:sz w:val="24"/>
          <w:szCs w:val="24"/>
        </w:rPr>
        <w:tab/>
      </w:r>
    </w:p>
    <w:p w14:paraId="06A88B64"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 xml:space="preserve">Russia </w:t>
      </w:r>
    </w:p>
    <w:p w14:paraId="0AF83BD8"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Military</w:t>
      </w:r>
    </w:p>
    <w:p w14:paraId="701C9001"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 xml:space="preserve">Women &amp; Gender </w:t>
      </w:r>
    </w:p>
    <w:p w14:paraId="12CD5B98"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Austria-Hungary and the Balkans</w:t>
      </w:r>
    </w:p>
    <w:p w14:paraId="6B3F98FA" w14:textId="77777777" w:rsidR="0061189E" w:rsidRPr="006A680E" w:rsidRDefault="0061189E" w:rsidP="008A4B21">
      <w:pPr>
        <w:keepLines/>
        <w:spacing w:before="0" w:line="240" w:lineRule="auto"/>
        <w:ind w:left="1028" w:hanging="288"/>
        <w:rPr>
          <w:color w:val="000000" w:themeColor="text1"/>
          <w:sz w:val="24"/>
          <w:szCs w:val="24"/>
        </w:rPr>
      </w:pPr>
      <w:r w:rsidRPr="006A680E">
        <w:rPr>
          <w:color w:val="000000" w:themeColor="text1"/>
          <w:sz w:val="24"/>
          <w:szCs w:val="24"/>
        </w:rPr>
        <w:t>Economics and the Welfare State</w:t>
      </w:r>
    </w:p>
    <w:p w14:paraId="01DCA8F5" w14:textId="77777777" w:rsidR="0061189E" w:rsidRPr="006A680E" w:rsidRDefault="0061189E" w:rsidP="008A4B21">
      <w:pPr>
        <w:keepLines/>
        <w:spacing w:before="0" w:line="240" w:lineRule="auto"/>
        <w:ind w:left="1028" w:hanging="288"/>
        <w:rPr>
          <w:color w:val="000000" w:themeColor="text1"/>
          <w:sz w:val="24"/>
          <w:szCs w:val="24"/>
        </w:rPr>
        <w:sectPr w:rsidR="0061189E" w:rsidRPr="006A680E" w:rsidSect="00A43703">
          <w:type w:val="continuous"/>
          <w:pgSz w:w="11900" w:h="16820" w:code="9"/>
          <w:pgMar w:top="1440" w:right="1296" w:bottom="1440" w:left="1296" w:header="720" w:footer="720" w:gutter="0"/>
          <w:cols w:num="2" w:space="144"/>
        </w:sectPr>
      </w:pPr>
    </w:p>
    <w:p w14:paraId="094A757B" w14:textId="77777777" w:rsidR="0061189E" w:rsidRPr="006A680E" w:rsidRDefault="0061189E" w:rsidP="008A4B21">
      <w:pPr>
        <w:keepLines/>
        <w:spacing w:before="0" w:line="240" w:lineRule="auto"/>
        <w:ind w:left="1028" w:hanging="288"/>
        <w:rPr>
          <w:color w:val="000000" w:themeColor="text1"/>
          <w:sz w:val="24"/>
          <w:szCs w:val="24"/>
        </w:rPr>
      </w:pPr>
    </w:p>
    <w:p w14:paraId="0889A530" w14:textId="77777777" w:rsidR="0061189E" w:rsidRPr="006A680E" w:rsidRDefault="0061189E" w:rsidP="008A4B21">
      <w:pPr>
        <w:keepLines/>
        <w:spacing w:before="0" w:line="240" w:lineRule="auto"/>
        <w:jc w:val="center"/>
        <w:rPr>
          <w:bCs/>
          <w:color w:val="000000" w:themeColor="text1"/>
          <w:sz w:val="24"/>
          <w:szCs w:val="24"/>
        </w:rPr>
      </w:pPr>
    </w:p>
    <w:p w14:paraId="2392E112" w14:textId="77777777" w:rsidR="0061189E" w:rsidRPr="006A680E" w:rsidRDefault="0061189E" w:rsidP="008A4B21">
      <w:pPr>
        <w:keepLines/>
        <w:spacing w:before="0" w:line="240" w:lineRule="auto"/>
        <w:jc w:val="center"/>
        <w:rPr>
          <w:bCs/>
          <w:color w:val="000000" w:themeColor="text1"/>
          <w:sz w:val="24"/>
          <w:szCs w:val="24"/>
        </w:rPr>
      </w:pPr>
    </w:p>
    <w:p w14:paraId="54D1346D" w14:textId="77777777" w:rsidR="0061189E" w:rsidRPr="006A680E" w:rsidRDefault="0061189E" w:rsidP="008A4B21">
      <w:pPr>
        <w:keepLines/>
        <w:spacing w:before="0" w:line="240" w:lineRule="auto"/>
        <w:jc w:val="center"/>
        <w:rPr>
          <w:bCs/>
          <w:color w:val="000000" w:themeColor="text1"/>
          <w:sz w:val="24"/>
          <w:szCs w:val="24"/>
        </w:rPr>
      </w:pPr>
    </w:p>
    <w:p w14:paraId="78D51814" w14:textId="77777777" w:rsidR="0061189E" w:rsidRPr="006A680E" w:rsidRDefault="0061189E" w:rsidP="008A4B21">
      <w:pPr>
        <w:keepLines/>
        <w:spacing w:before="0" w:line="240" w:lineRule="auto"/>
        <w:jc w:val="center"/>
        <w:rPr>
          <w:bCs/>
          <w:color w:val="000000" w:themeColor="text1"/>
          <w:sz w:val="24"/>
          <w:szCs w:val="24"/>
        </w:rPr>
      </w:pPr>
    </w:p>
    <w:p w14:paraId="2209B958" w14:textId="77777777" w:rsidR="008A4B21" w:rsidRPr="006A680E" w:rsidRDefault="008A4B21" w:rsidP="008A4B21">
      <w:pPr>
        <w:keepLines/>
        <w:spacing w:before="0" w:line="240" w:lineRule="auto"/>
        <w:jc w:val="center"/>
        <w:outlineLvl w:val="0"/>
        <w:rPr>
          <w:bCs/>
          <w:color w:val="000000" w:themeColor="text1"/>
          <w:sz w:val="24"/>
          <w:szCs w:val="24"/>
        </w:rPr>
      </w:pPr>
    </w:p>
    <w:p w14:paraId="6A182508" w14:textId="77777777" w:rsidR="0061189E" w:rsidRPr="006A680E" w:rsidRDefault="0061189E" w:rsidP="008A4B21">
      <w:pPr>
        <w:keepLines/>
        <w:spacing w:before="0" w:line="240" w:lineRule="auto"/>
        <w:jc w:val="center"/>
        <w:outlineLvl w:val="0"/>
        <w:rPr>
          <w:bCs/>
          <w:color w:val="000000" w:themeColor="text1"/>
          <w:sz w:val="24"/>
          <w:szCs w:val="24"/>
        </w:rPr>
      </w:pPr>
      <w:r w:rsidRPr="006A680E">
        <w:rPr>
          <w:bCs/>
          <w:color w:val="000000" w:themeColor="text1"/>
          <w:sz w:val="24"/>
          <w:szCs w:val="24"/>
        </w:rPr>
        <w:lastRenderedPageBreak/>
        <w:t xml:space="preserve">Thematic </w:t>
      </w:r>
      <w:r w:rsidRPr="006A680E">
        <w:rPr>
          <w:color w:val="000000" w:themeColor="text1"/>
          <w:sz w:val="24"/>
          <w:szCs w:val="24"/>
        </w:rPr>
        <w:t>Concentration</w:t>
      </w:r>
      <w:r w:rsidRPr="006A680E">
        <w:rPr>
          <w:bCs/>
          <w:color w:val="000000" w:themeColor="text1"/>
          <w:sz w:val="24"/>
          <w:szCs w:val="24"/>
        </w:rPr>
        <w:t>: Military History Field</w:t>
      </w:r>
    </w:p>
    <w:p w14:paraId="3B51895C" w14:textId="77777777" w:rsidR="0061189E" w:rsidRPr="006A680E" w:rsidRDefault="0061189E" w:rsidP="008A4B21">
      <w:pPr>
        <w:keepLines/>
        <w:spacing w:before="0" w:line="240" w:lineRule="auto"/>
        <w:rPr>
          <w:bCs/>
          <w:color w:val="000000" w:themeColor="text1"/>
          <w:sz w:val="24"/>
          <w:szCs w:val="24"/>
        </w:rPr>
      </w:pPr>
    </w:p>
    <w:p w14:paraId="420F6603" w14:textId="77777777" w:rsidR="0061189E" w:rsidRPr="006A680E" w:rsidRDefault="0061189E" w:rsidP="008A4B21">
      <w:pPr>
        <w:keepLines/>
        <w:spacing w:before="0" w:line="240" w:lineRule="auto"/>
        <w:jc w:val="center"/>
        <w:rPr>
          <w:bCs/>
          <w:color w:val="000000" w:themeColor="text1"/>
          <w:sz w:val="24"/>
          <w:szCs w:val="24"/>
          <w:u w:val="single"/>
        </w:rPr>
        <w:sectPr w:rsidR="0061189E" w:rsidRPr="006A680E" w:rsidSect="0002797C">
          <w:type w:val="continuous"/>
          <w:pgSz w:w="11900" w:h="16820" w:code="9"/>
          <w:pgMar w:top="1440" w:right="1296" w:bottom="1440" w:left="1296" w:header="720" w:footer="720" w:gutter="0"/>
          <w:cols w:space="144"/>
        </w:sectPr>
      </w:pPr>
      <w:r w:rsidRPr="006A680E">
        <w:rPr>
          <w:bCs/>
          <w:color w:val="000000" w:themeColor="text1"/>
          <w:sz w:val="24"/>
          <w:szCs w:val="24"/>
          <w:u w:val="single"/>
        </w:rPr>
        <w:t>Areas</w:t>
      </w:r>
    </w:p>
    <w:p w14:paraId="63C967E4"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Ancient Greece &amp; Rome</w:t>
      </w:r>
    </w:p>
    <w:p w14:paraId="40A377C2"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18th Century Europe</w:t>
      </w:r>
    </w:p>
    <w:p w14:paraId="5A3636D3"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19th Century Europe</w:t>
      </w:r>
    </w:p>
    <w:p w14:paraId="6CE22553"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French Revolution &amp; Napoleon</w:t>
      </w:r>
    </w:p>
    <w:p w14:paraId="3ABED7D7"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Modern Germany</w:t>
      </w:r>
    </w:p>
    <w:p w14:paraId="466B2228"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Modern France</w:t>
      </w:r>
    </w:p>
    <w:p w14:paraId="170A2436"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British Empire and Commonwealth</w:t>
      </w:r>
    </w:p>
    <w:p w14:paraId="7B1BF09F"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World War I</w:t>
      </w:r>
    </w:p>
    <w:p w14:paraId="79EB0F20"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World War II</w:t>
      </w:r>
    </w:p>
    <w:p w14:paraId="49B03922"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Cold War</w:t>
      </w:r>
    </w:p>
    <w:p w14:paraId="088CA698"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American Military Culture</w:t>
      </w:r>
    </w:p>
    <w:p w14:paraId="16DFD583"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British/Colonial America</w:t>
      </w:r>
    </w:p>
    <w:p w14:paraId="240EB039"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Native American Warfare</w:t>
      </w:r>
    </w:p>
    <w:p w14:paraId="628B45EF"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American Revolution</w:t>
      </w:r>
    </w:p>
    <w:p w14:paraId="1406C9C1"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Early US Military History to 1815</w:t>
      </w:r>
    </w:p>
    <w:p w14:paraId="6376A21D"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US Civil War</w:t>
      </w:r>
    </w:p>
    <w:p w14:paraId="59362ACB"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20th Century US Military History</w:t>
      </w:r>
    </w:p>
    <w:p w14:paraId="0E149C0B"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Texas Military History</w:t>
      </w:r>
    </w:p>
    <w:p w14:paraId="47B313DC"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China and Far East</w:t>
      </w:r>
    </w:p>
    <w:p w14:paraId="3C0DABCD"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Race and War</w:t>
      </w:r>
    </w:p>
    <w:p w14:paraId="738498E2"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War and Society</w:t>
      </w:r>
    </w:p>
    <w:p w14:paraId="40EA05E5"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Gender and War</w:t>
      </w:r>
    </w:p>
    <w:p w14:paraId="6CF0FC54"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War and Religion</w:t>
      </w:r>
    </w:p>
    <w:p w14:paraId="740D100F"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Culture of War</w:t>
      </w:r>
    </w:p>
    <w:p w14:paraId="342DFEDE"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The Military Revolution</w:t>
      </w:r>
    </w:p>
    <w:p w14:paraId="63976862"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Revolution and Insurgency</w:t>
      </w:r>
    </w:p>
    <w:p w14:paraId="428C5A5B" w14:textId="77777777" w:rsidR="0061189E" w:rsidRPr="006A680E" w:rsidRDefault="0061189E" w:rsidP="008A4B21">
      <w:pPr>
        <w:keepLines/>
        <w:spacing w:before="0" w:line="240" w:lineRule="auto"/>
        <w:rPr>
          <w:color w:val="000000" w:themeColor="text1"/>
          <w:sz w:val="24"/>
          <w:szCs w:val="24"/>
        </w:rPr>
        <w:sectPr w:rsidR="0061189E" w:rsidRPr="006A680E" w:rsidSect="00A43703">
          <w:type w:val="continuous"/>
          <w:pgSz w:w="11900" w:h="16820" w:code="9"/>
          <w:pgMar w:top="1440" w:right="1296" w:bottom="1440" w:left="1296" w:header="720" w:footer="720" w:gutter="0"/>
          <w:cols w:num="2" w:space="144"/>
        </w:sectPr>
      </w:pPr>
      <w:r w:rsidRPr="006A680E">
        <w:rPr>
          <w:color w:val="000000" w:themeColor="text1"/>
          <w:sz w:val="24"/>
          <w:szCs w:val="24"/>
        </w:rPr>
        <w:t>Military Theory and Strategic Thought</w:t>
      </w:r>
    </w:p>
    <w:p w14:paraId="1D733E56" w14:textId="77777777" w:rsidR="0061189E" w:rsidRPr="006A680E" w:rsidRDefault="0061189E" w:rsidP="008A4B21">
      <w:pPr>
        <w:keepLines/>
        <w:spacing w:before="0" w:line="240" w:lineRule="auto"/>
        <w:rPr>
          <w:bCs/>
          <w:color w:val="000000" w:themeColor="text1"/>
          <w:sz w:val="24"/>
          <w:szCs w:val="24"/>
        </w:rPr>
        <w:sectPr w:rsidR="0061189E" w:rsidRPr="006A680E" w:rsidSect="00DC3E23">
          <w:type w:val="continuous"/>
          <w:pgSz w:w="11900" w:h="16820" w:code="9"/>
          <w:pgMar w:top="1440" w:right="1296" w:bottom="1440" w:left="1296" w:header="720" w:footer="720" w:gutter="0"/>
          <w:cols w:space="720"/>
        </w:sectPr>
      </w:pPr>
    </w:p>
    <w:p w14:paraId="692B2495" w14:textId="77777777" w:rsidR="0061189E" w:rsidRPr="006A680E" w:rsidRDefault="0061189E" w:rsidP="008A4B21">
      <w:pPr>
        <w:keepLines/>
        <w:spacing w:before="0" w:line="240" w:lineRule="auto"/>
        <w:jc w:val="center"/>
        <w:rPr>
          <w:bCs/>
          <w:color w:val="000000" w:themeColor="text1"/>
          <w:sz w:val="24"/>
          <w:szCs w:val="24"/>
        </w:rPr>
      </w:pPr>
    </w:p>
    <w:p w14:paraId="372762F0" w14:textId="77777777" w:rsidR="0061189E" w:rsidRPr="006A680E" w:rsidRDefault="0061189E" w:rsidP="008A4B21">
      <w:pPr>
        <w:keepLines/>
        <w:spacing w:before="0" w:line="240" w:lineRule="auto"/>
        <w:jc w:val="center"/>
        <w:outlineLvl w:val="0"/>
        <w:rPr>
          <w:bCs/>
          <w:color w:val="000000" w:themeColor="text1"/>
          <w:sz w:val="24"/>
          <w:szCs w:val="24"/>
        </w:rPr>
      </w:pPr>
      <w:r w:rsidRPr="006A680E">
        <w:rPr>
          <w:bCs/>
          <w:color w:val="000000" w:themeColor="text1"/>
          <w:sz w:val="24"/>
          <w:szCs w:val="24"/>
        </w:rPr>
        <w:t xml:space="preserve">Thematic </w:t>
      </w:r>
      <w:r w:rsidRPr="006A680E">
        <w:rPr>
          <w:color w:val="000000" w:themeColor="text1"/>
          <w:sz w:val="24"/>
          <w:szCs w:val="24"/>
        </w:rPr>
        <w:t>Concentration</w:t>
      </w:r>
      <w:r w:rsidRPr="006A680E">
        <w:rPr>
          <w:bCs/>
          <w:color w:val="000000" w:themeColor="text1"/>
          <w:sz w:val="24"/>
          <w:szCs w:val="24"/>
        </w:rPr>
        <w:t>: Body, Place, and Identity Field</w:t>
      </w:r>
    </w:p>
    <w:p w14:paraId="7D0B5FDC" w14:textId="77777777" w:rsidR="0061189E" w:rsidRPr="006A680E" w:rsidRDefault="0061189E" w:rsidP="008A4B21">
      <w:pPr>
        <w:keepLines/>
        <w:spacing w:before="0" w:line="240" w:lineRule="auto"/>
        <w:jc w:val="center"/>
        <w:rPr>
          <w:color w:val="000000" w:themeColor="text1"/>
          <w:sz w:val="24"/>
          <w:szCs w:val="24"/>
        </w:rPr>
      </w:pPr>
      <w:r w:rsidRPr="006A680E">
        <w:rPr>
          <w:color w:val="000000" w:themeColor="text1"/>
          <w:sz w:val="24"/>
          <w:szCs w:val="24"/>
        </w:rPr>
        <w:tab/>
      </w:r>
    </w:p>
    <w:p w14:paraId="3869707C" w14:textId="77777777" w:rsidR="0061189E" w:rsidRPr="006A680E" w:rsidRDefault="0061189E" w:rsidP="008A4B21">
      <w:pPr>
        <w:keepLines/>
        <w:spacing w:before="0" w:line="240" w:lineRule="auto"/>
        <w:jc w:val="center"/>
        <w:outlineLvl w:val="0"/>
        <w:rPr>
          <w:color w:val="000000" w:themeColor="text1"/>
          <w:sz w:val="24"/>
          <w:szCs w:val="24"/>
          <w:u w:val="single"/>
        </w:rPr>
      </w:pPr>
      <w:r w:rsidRPr="006A680E">
        <w:rPr>
          <w:color w:val="000000" w:themeColor="text1"/>
          <w:sz w:val="24"/>
          <w:szCs w:val="24"/>
          <w:u w:val="single"/>
        </w:rPr>
        <w:t>Areas</w:t>
      </w:r>
    </w:p>
    <w:p w14:paraId="400D1EBD" w14:textId="77777777" w:rsidR="0061189E" w:rsidRPr="006A680E" w:rsidRDefault="0061189E" w:rsidP="008A4B21">
      <w:pPr>
        <w:pStyle w:val="ListParagraph"/>
        <w:keepLines/>
        <w:numPr>
          <w:ilvl w:val="0"/>
          <w:numId w:val="1"/>
        </w:numPr>
        <w:shd w:val="clear" w:color="auto" w:fill="FFFFFF"/>
        <w:spacing w:after="0" w:line="240" w:lineRule="auto"/>
        <w:ind w:left="360"/>
        <w:contextualSpacing/>
        <w:rPr>
          <w:rFonts w:ascii="Times New Roman" w:eastAsia="Times New Roman" w:hAnsi="Times New Roman"/>
          <w:color w:val="000000" w:themeColor="text1"/>
          <w:sz w:val="24"/>
          <w:szCs w:val="24"/>
        </w:rPr>
        <w:sectPr w:rsidR="0061189E" w:rsidRPr="006A680E" w:rsidSect="00DC3E23">
          <w:type w:val="continuous"/>
          <w:pgSz w:w="11900" w:h="16820" w:code="9"/>
          <w:pgMar w:top="1440" w:right="1296" w:bottom="1440" w:left="1296" w:header="720" w:footer="720" w:gutter="0"/>
          <w:cols w:space="720"/>
        </w:sectPr>
      </w:pPr>
    </w:p>
    <w:p w14:paraId="5260FC65"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Borderlands, Migration, and Diaspora</w:t>
      </w:r>
    </w:p>
    <w:p w14:paraId="6DBF9052"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Culture and Everyday Life</w:t>
      </w:r>
    </w:p>
    <w:p w14:paraId="69108DA0"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Empire, Indigeneity, and (De)Colonization</w:t>
      </w:r>
    </w:p>
    <w:p w14:paraId="3B162C6F"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Environment</w:t>
      </w:r>
    </w:p>
    <w:p w14:paraId="5CB37B16"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Food and the Body</w:t>
      </w:r>
    </w:p>
    <w:p w14:paraId="6C85CFE2"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Gender and Sexuality</w:t>
      </w:r>
    </w:p>
    <w:p w14:paraId="64850996"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Institutions, Networks, and Power</w:t>
      </w:r>
    </w:p>
    <w:p w14:paraId="5ECD9C54"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Labor and Political Economy</w:t>
      </w:r>
    </w:p>
    <w:p w14:paraId="10F31E62"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Memory and Representation</w:t>
      </w:r>
    </w:p>
    <w:p w14:paraId="59E13D3D"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Politics and Policy</w:t>
      </w:r>
    </w:p>
    <w:p w14:paraId="30F72A5F"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Race and Ethnicity</w:t>
      </w:r>
    </w:p>
    <w:p w14:paraId="152156DB"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Religion and Belief</w:t>
      </w:r>
    </w:p>
    <w:p w14:paraId="3B0DC8F4" w14:textId="77777777" w:rsidR="0061189E" w:rsidRPr="006A680E" w:rsidRDefault="0061189E" w:rsidP="008A4B21">
      <w:pPr>
        <w:keepLines/>
        <w:shd w:val="clear" w:color="auto" w:fill="FFFFFF"/>
        <w:spacing w:before="0" w:line="240" w:lineRule="auto"/>
        <w:ind w:left="1022" w:hanging="288"/>
        <w:rPr>
          <w:color w:val="000000" w:themeColor="text1"/>
          <w:sz w:val="24"/>
          <w:szCs w:val="24"/>
        </w:rPr>
      </w:pPr>
      <w:r w:rsidRPr="006A680E">
        <w:rPr>
          <w:color w:val="000000" w:themeColor="text1"/>
          <w:sz w:val="24"/>
          <w:szCs w:val="24"/>
        </w:rPr>
        <w:t>Science, Technology, and Medicine</w:t>
      </w:r>
    </w:p>
    <w:p w14:paraId="1AE317BA" w14:textId="77777777" w:rsidR="0061189E" w:rsidRPr="006A680E" w:rsidRDefault="0061189E" w:rsidP="008A4B21">
      <w:pPr>
        <w:pStyle w:val="ListParagraph"/>
        <w:keepLines/>
        <w:shd w:val="clear" w:color="auto" w:fill="FFFFFF"/>
        <w:spacing w:after="0" w:line="240" w:lineRule="auto"/>
        <w:ind w:left="1022" w:hanging="288"/>
        <w:rPr>
          <w:rFonts w:ascii="Times New Roman" w:eastAsia="Times New Roman" w:hAnsi="Times New Roman"/>
          <w:color w:val="000000" w:themeColor="text1"/>
          <w:sz w:val="24"/>
          <w:szCs w:val="24"/>
        </w:rPr>
        <w:sectPr w:rsidR="0061189E" w:rsidRPr="006A680E" w:rsidSect="00A43703">
          <w:type w:val="continuous"/>
          <w:pgSz w:w="11900" w:h="16820" w:code="9"/>
          <w:pgMar w:top="1440" w:right="1296" w:bottom="1440" w:left="1296" w:header="720" w:footer="720" w:gutter="0"/>
          <w:cols w:num="2" w:space="720"/>
        </w:sectPr>
      </w:pPr>
      <w:r w:rsidRPr="006A680E">
        <w:rPr>
          <w:rFonts w:ascii="Times New Roman" w:eastAsia="Times New Roman" w:hAnsi="Times New Roman"/>
          <w:color w:val="000000" w:themeColor="text1"/>
          <w:sz w:val="24"/>
          <w:szCs w:val="24"/>
        </w:rPr>
        <w:t>War, Society, and Martial Culture</w:t>
      </w:r>
    </w:p>
    <w:p w14:paraId="1512014E" w14:textId="77777777" w:rsidR="0061189E" w:rsidRPr="006A680E" w:rsidRDefault="0061189E" w:rsidP="008A4B21">
      <w:pPr>
        <w:keepLines/>
        <w:spacing w:before="0" w:line="240" w:lineRule="auto"/>
        <w:rPr>
          <w:color w:val="000000" w:themeColor="text1"/>
          <w:sz w:val="24"/>
          <w:szCs w:val="24"/>
        </w:rPr>
      </w:pPr>
    </w:p>
    <w:p w14:paraId="6EC8D2CB" w14:textId="77777777" w:rsidR="0061189E" w:rsidRPr="006A680E" w:rsidRDefault="0061189E" w:rsidP="008A4B21">
      <w:pPr>
        <w:keepLines/>
        <w:spacing w:before="0" w:line="240" w:lineRule="auto"/>
        <w:rPr>
          <w:color w:val="000000" w:themeColor="text1"/>
          <w:sz w:val="24"/>
          <w:szCs w:val="24"/>
        </w:rPr>
      </w:pPr>
    </w:p>
    <w:p w14:paraId="294B9E33" w14:textId="77777777" w:rsidR="0061189E" w:rsidRPr="006A680E" w:rsidRDefault="0061189E" w:rsidP="008A4B21">
      <w:pPr>
        <w:keepLines/>
        <w:spacing w:before="0" w:line="240" w:lineRule="auto"/>
        <w:jc w:val="center"/>
        <w:outlineLvl w:val="0"/>
        <w:rPr>
          <w:color w:val="000000" w:themeColor="text1"/>
          <w:sz w:val="24"/>
          <w:szCs w:val="24"/>
        </w:rPr>
      </w:pPr>
      <w:r w:rsidRPr="006A680E">
        <w:rPr>
          <w:color w:val="000000" w:themeColor="text1"/>
          <w:sz w:val="24"/>
          <w:szCs w:val="24"/>
        </w:rPr>
        <w:t>Geographic Areas in World History Field (Not a Concentration)</w:t>
      </w:r>
    </w:p>
    <w:p w14:paraId="5500C618"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ab/>
      </w:r>
    </w:p>
    <w:p w14:paraId="19BC7012" w14:textId="77777777" w:rsidR="0061189E" w:rsidRPr="006A680E" w:rsidRDefault="0061189E" w:rsidP="008A4B21">
      <w:pPr>
        <w:keepLines/>
        <w:spacing w:before="0" w:line="240" w:lineRule="auto"/>
        <w:rPr>
          <w:color w:val="000000" w:themeColor="text1"/>
          <w:sz w:val="24"/>
          <w:szCs w:val="24"/>
        </w:rPr>
        <w:sectPr w:rsidR="0061189E" w:rsidRPr="006A680E" w:rsidSect="00DC3E23">
          <w:type w:val="continuous"/>
          <w:pgSz w:w="11900" w:h="16820" w:code="9"/>
          <w:pgMar w:top="1440" w:right="1296" w:bottom="1440" w:left="1296" w:header="720" w:footer="720" w:gutter="0"/>
          <w:cols w:space="720"/>
        </w:sectPr>
      </w:pPr>
    </w:p>
    <w:p w14:paraId="6D2424D9"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Africa</w:t>
      </w:r>
    </w:p>
    <w:p w14:paraId="1EA68F85"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Latin America</w:t>
      </w:r>
    </w:p>
    <w:p w14:paraId="76DCB05D"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Middle East</w:t>
      </w:r>
    </w:p>
    <w:p w14:paraId="0B66D1D4" w14:textId="77777777" w:rsidR="0061189E" w:rsidRPr="006A680E" w:rsidRDefault="0061189E" w:rsidP="008A4B21">
      <w:pPr>
        <w:keepLines/>
        <w:spacing w:before="0" w:line="240" w:lineRule="auto"/>
        <w:rPr>
          <w:color w:val="000000" w:themeColor="text1"/>
          <w:sz w:val="24"/>
          <w:szCs w:val="24"/>
        </w:rPr>
      </w:pPr>
      <w:r w:rsidRPr="006A680E">
        <w:rPr>
          <w:color w:val="000000" w:themeColor="text1"/>
          <w:sz w:val="24"/>
          <w:szCs w:val="24"/>
        </w:rPr>
        <w:t>Modern China</w:t>
      </w:r>
    </w:p>
    <w:p w14:paraId="028C772E" w14:textId="77777777" w:rsidR="0061189E" w:rsidRPr="006A680E" w:rsidRDefault="0061189E" w:rsidP="008A4B21">
      <w:pPr>
        <w:keepLines/>
        <w:spacing w:before="0" w:line="240" w:lineRule="auto"/>
        <w:rPr>
          <w:color w:val="000000" w:themeColor="text1"/>
          <w:sz w:val="24"/>
          <w:szCs w:val="24"/>
        </w:rPr>
        <w:sectPr w:rsidR="0061189E" w:rsidRPr="006A680E" w:rsidSect="00A43703">
          <w:type w:val="continuous"/>
          <w:pgSz w:w="11900" w:h="16820" w:code="9"/>
          <w:pgMar w:top="1440" w:right="1296" w:bottom="1440" w:left="1296" w:header="720" w:footer="720" w:gutter="0"/>
          <w:cols w:num="2" w:space="144"/>
        </w:sectPr>
      </w:pPr>
      <w:r w:rsidRPr="006A680E">
        <w:rPr>
          <w:color w:val="000000" w:themeColor="text1"/>
          <w:sz w:val="24"/>
          <w:szCs w:val="24"/>
        </w:rPr>
        <w:t>Imperialism</w:t>
      </w:r>
    </w:p>
    <w:p w14:paraId="61C4C5EC" w14:textId="77777777" w:rsidR="0061189E" w:rsidRPr="006A680E" w:rsidRDefault="0061189E" w:rsidP="008A4B21">
      <w:pPr>
        <w:keepLines/>
        <w:spacing w:before="0" w:line="240" w:lineRule="auto"/>
        <w:rPr>
          <w:bCs/>
          <w:color w:val="000000" w:themeColor="text1"/>
          <w:sz w:val="24"/>
          <w:szCs w:val="24"/>
        </w:rPr>
        <w:sectPr w:rsidR="0061189E" w:rsidRPr="006A680E" w:rsidSect="00DC3E23">
          <w:type w:val="continuous"/>
          <w:pgSz w:w="11900" w:h="16820" w:code="9"/>
          <w:pgMar w:top="1440" w:right="1296" w:bottom="1440" w:left="1296" w:header="720" w:footer="720" w:gutter="0"/>
          <w:cols w:space="720"/>
        </w:sectPr>
      </w:pPr>
    </w:p>
    <w:p w14:paraId="54E9E100" w14:textId="77777777" w:rsidR="0061189E" w:rsidRPr="006A680E" w:rsidRDefault="0061189E" w:rsidP="008A4B21">
      <w:pPr>
        <w:keepLines/>
        <w:spacing w:before="0" w:line="240" w:lineRule="auto"/>
        <w:rPr>
          <w:bCs/>
          <w:color w:val="000000" w:themeColor="text1"/>
          <w:sz w:val="24"/>
          <w:szCs w:val="24"/>
        </w:rPr>
      </w:pPr>
    </w:p>
    <w:p w14:paraId="2B69ADEB" w14:textId="77777777" w:rsidR="0061189E" w:rsidRPr="006A680E" w:rsidRDefault="0061189E" w:rsidP="0061189E">
      <w:pPr>
        <w:pStyle w:val="ListParagraph"/>
        <w:keepLines/>
        <w:shd w:val="clear" w:color="auto" w:fill="FFFFFF"/>
        <w:spacing w:after="0" w:line="240" w:lineRule="auto"/>
        <w:ind w:left="0"/>
        <w:rPr>
          <w:rFonts w:ascii="Times New Roman" w:hAnsi="Times New Roman"/>
          <w:bCs/>
          <w:color w:val="000000" w:themeColor="text1"/>
          <w:sz w:val="24"/>
          <w:szCs w:val="24"/>
        </w:rPr>
      </w:pPr>
    </w:p>
    <w:p w14:paraId="1041DFF3" w14:textId="77777777" w:rsidR="0061189E" w:rsidRPr="006A680E" w:rsidRDefault="0061189E" w:rsidP="0061189E">
      <w:pPr>
        <w:keepLines/>
        <w:spacing w:line="240" w:lineRule="auto"/>
        <w:jc w:val="center"/>
        <w:rPr>
          <w:bCs/>
          <w:color w:val="000000" w:themeColor="text1"/>
          <w:sz w:val="24"/>
          <w:szCs w:val="24"/>
        </w:rPr>
      </w:pPr>
    </w:p>
    <w:p w14:paraId="4A391D02" w14:textId="77777777" w:rsidR="0061189E" w:rsidRPr="006A680E" w:rsidRDefault="0061189E" w:rsidP="0061189E">
      <w:pPr>
        <w:keepLines/>
        <w:spacing w:line="240" w:lineRule="auto"/>
        <w:jc w:val="center"/>
        <w:rPr>
          <w:bCs/>
          <w:color w:val="000000" w:themeColor="text1"/>
          <w:sz w:val="24"/>
          <w:szCs w:val="24"/>
        </w:rPr>
        <w:sectPr w:rsidR="0061189E" w:rsidRPr="006A680E" w:rsidSect="00B85F1C">
          <w:type w:val="continuous"/>
          <w:pgSz w:w="11900" w:h="16820" w:code="9"/>
          <w:pgMar w:top="1440" w:right="1296" w:bottom="1440" w:left="1296" w:header="720" w:footer="720" w:gutter="0"/>
          <w:cols w:space="144"/>
        </w:sectPr>
      </w:pPr>
    </w:p>
    <w:p w14:paraId="0C1AA441" w14:textId="77777777" w:rsidR="0061189E" w:rsidRPr="006A680E" w:rsidRDefault="0061189E" w:rsidP="000B0135">
      <w:pPr>
        <w:spacing w:before="0" w:line="240" w:lineRule="auto"/>
        <w:ind w:firstLine="0"/>
        <w:rPr>
          <w:color w:val="000000" w:themeColor="text1"/>
          <w:sz w:val="24"/>
          <w:szCs w:val="24"/>
        </w:rPr>
      </w:pPr>
    </w:p>
    <w:p w14:paraId="751C12DF" w14:textId="77777777" w:rsidR="00B865CA" w:rsidRPr="006A680E" w:rsidRDefault="00B865CA" w:rsidP="000B0135">
      <w:pPr>
        <w:spacing w:before="0" w:line="240" w:lineRule="auto"/>
        <w:ind w:firstLine="0"/>
        <w:rPr>
          <w:color w:val="000000" w:themeColor="text1"/>
          <w:sz w:val="24"/>
          <w:szCs w:val="24"/>
        </w:rPr>
      </w:pPr>
    </w:p>
    <w:p w14:paraId="510CFD3B" w14:textId="77777777" w:rsidR="001C7FAC" w:rsidRPr="006A680E" w:rsidRDefault="001C7FAC" w:rsidP="000B0135">
      <w:pPr>
        <w:spacing w:before="0" w:line="240" w:lineRule="auto"/>
        <w:ind w:firstLine="0"/>
        <w:rPr>
          <w:color w:val="000000" w:themeColor="text1"/>
          <w:sz w:val="24"/>
          <w:szCs w:val="24"/>
        </w:rPr>
      </w:pPr>
    </w:p>
    <w:p w14:paraId="7A5BA2F6" w14:textId="77777777" w:rsidR="00CC3EEF" w:rsidRPr="006A680E" w:rsidRDefault="00CC3EEF" w:rsidP="000B0135">
      <w:pPr>
        <w:spacing w:before="0" w:line="240" w:lineRule="auto"/>
        <w:ind w:firstLine="0"/>
        <w:rPr>
          <w:color w:val="000000" w:themeColor="text1"/>
          <w:sz w:val="24"/>
          <w:szCs w:val="24"/>
        </w:rPr>
        <w:sectPr w:rsidR="00CC3EEF" w:rsidRPr="006A680E" w:rsidSect="00CC3EEF">
          <w:footerReference w:type="default" r:id="rId14"/>
          <w:type w:val="continuous"/>
          <w:pgSz w:w="11900" w:h="16820" w:code="9"/>
          <w:pgMar w:top="1440" w:right="1296" w:bottom="1440" w:left="1296" w:header="720" w:footer="720" w:gutter="0"/>
          <w:cols w:num="2" w:space="720"/>
        </w:sectPr>
      </w:pPr>
    </w:p>
    <w:p w14:paraId="2887B21A" w14:textId="77777777" w:rsidR="000B0135" w:rsidRPr="006A680E" w:rsidRDefault="000B0135" w:rsidP="000B0135">
      <w:pPr>
        <w:spacing w:before="0" w:line="240" w:lineRule="auto"/>
        <w:ind w:firstLine="0"/>
        <w:rPr>
          <w:color w:val="000000" w:themeColor="text1"/>
          <w:sz w:val="24"/>
          <w:szCs w:val="24"/>
        </w:rPr>
      </w:pPr>
    </w:p>
    <w:p w14:paraId="78C8574C" w14:textId="77777777" w:rsidR="00065724" w:rsidRPr="006A680E" w:rsidRDefault="00CC3EEF" w:rsidP="000B0135">
      <w:pPr>
        <w:spacing w:before="0" w:line="240" w:lineRule="auto"/>
        <w:ind w:firstLine="0"/>
        <w:rPr>
          <w:color w:val="000000" w:themeColor="text1"/>
          <w:sz w:val="24"/>
          <w:szCs w:val="24"/>
        </w:rPr>
      </w:pPr>
      <w:r w:rsidRPr="006A680E">
        <w:rPr>
          <w:color w:val="000000" w:themeColor="text1"/>
          <w:sz w:val="24"/>
          <w:szCs w:val="24"/>
        </w:rPr>
        <w:br w:type="page"/>
      </w:r>
      <w:r w:rsidR="009E5A64" w:rsidRPr="006A680E">
        <w:rPr>
          <w:color w:val="000000" w:themeColor="text1"/>
          <w:sz w:val="24"/>
          <w:szCs w:val="24"/>
        </w:rPr>
        <w:lastRenderedPageBreak/>
        <w:t xml:space="preserve">ATTACHMENT </w:t>
      </w:r>
      <w:r w:rsidR="006B3E8D" w:rsidRPr="006A680E">
        <w:rPr>
          <w:color w:val="000000" w:themeColor="text1"/>
          <w:sz w:val="24"/>
          <w:szCs w:val="24"/>
        </w:rPr>
        <w:t>4</w:t>
      </w:r>
    </w:p>
    <w:p w14:paraId="38CA063B" w14:textId="77777777" w:rsidR="00727916" w:rsidRPr="006A680E" w:rsidRDefault="00727916" w:rsidP="000B0135">
      <w:pPr>
        <w:spacing w:before="0" w:line="240" w:lineRule="auto"/>
        <w:ind w:firstLine="0"/>
        <w:rPr>
          <w:bCs/>
          <w:color w:val="000000" w:themeColor="text1"/>
          <w:sz w:val="24"/>
          <w:szCs w:val="24"/>
        </w:rPr>
      </w:pPr>
    </w:p>
    <w:p w14:paraId="395DD695" w14:textId="77777777" w:rsidR="00727916" w:rsidRPr="006A680E" w:rsidRDefault="00727916" w:rsidP="000B0135">
      <w:pPr>
        <w:spacing w:before="0" w:line="240" w:lineRule="auto"/>
        <w:ind w:firstLine="0"/>
        <w:rPr>
          <w:bCs/>
          <w:color w:val="000000" w:themeColor="text1"/>
          <w:sz w:val="24"/>
          <w:szCs w:val="24"/>
        </w:rPr>
      </w:pPr>
    </w:p>
    <w:p w14:paraId="5FFDE11A" w14:textId="77777777" w:rsidR="00065724" w:rsidRPr="006A680E" w:rsidRDefault="00065724" w:rsidP="000B0135">
      <w:pPr>
        <w:spacing w:before="0" w:line="240" w:lineRule="auto"/>
        <w:ind w:firstLine="0"/>
        <w:rPr>
          <w:color w:val="000000" w:themeColor="text1"/>
          <w:sz w:val="24"/>
          <w:szCs w:val="24"/>
        </w:rPr>
      </w:pPr>
      <w:r w:rsidRPr="006A680E">
        <w:rPr>
          <w:bCs/>
          <w:color w:val="000000" w:themeColor="text1"/>
          <w:sz w:val="24"/>
          <w:szCs w:val="24"/>
        </w:rPr>
        <w:t>GUIDELINES FOR STUDENT APPEALS</w:t>
      </w:r>
    </w:p>
    <w:p w14:paraId="29B18D85" w14:textId="77777777" w:rsidR="00727916" w:rsidRPr="006A680E" w:rsidRDefault="00727916" w:rsidP="000B0135">
      <w:pPr>
        <w:spacing w:before="0" w:line="240" w:lineRule="auto"/>
        <w:ind w:left="600" w:hanging="560"/>
        <w:rPr>
          <w:color w:val="000000" w:themeColor="text1"/>
          <w:sz w:val="24"/>
          <w:szCs w:val="24"/>
        </w:rPr>
      </w:pPr>
    </w:p>
    <w:p w14:paraId="1B8EF073" w14:textId="77777777" w:rsidR="00065724" w:rsidRPr="006A680E" w:rsidRDefault="00065724" w:rsidP="00727916">
      <w:pPr>
        <w:tabs>
          <w:tab w:val="left" w:pos="270"/>
        </w:tabs>
        <w:spacing w:before="0" w:line="240" w:lineRule="auto"/>
        <w:ind w:left="450" w:hanging="450"/>
        <w:rPr>
          <w:color w:val="000000" w:themeColor="text1"/>
          <w:sz w:val="24"/>
          <w:szCs w:val="24"/>
        </w:rPr>
      </w:pPr>
      <w:r w:rsidRPr="006A680E">
        <w:rPr>
          <w:color w:val="000000" w:themeColor="text1"/>
          <w:sz w:val="24"/>
          <w:szCs w:val="24"/>
        </w:rPr>
        <w:t>1.   Except in cases of emergency, appeals from graduate student requirements will be heard in conjunction wit</w:t>
      </w:r>
      <w:r w:rsidR="009E5A64" w:rsidRPr="006A680E">
        <w:rPr>
          <w:color w:val="000000" w:themeColor="text1"/>
          <w:sz w:val="24"/>
          <w:szCs w:val="24"/>
        </w:rPr>
        <w:t>h scheduled meetings of the Graduate C</w:t>
      </w:r>
      <w:r w:rsidRPr="006A680E">
        <w:rPr>
          <w:color w:val="000000" w:themeColor="text1"/>
          <w:sz w:val="24"/>
          <w:szCs w:val="24"/>
        </w:rPr>
        <w:t>ommittee.</w:t>
      </w:r>
      <w:r w:rsidR="00727916" w:rsidRPr="006A680E">
        <w:rPr>
          <w:color w:val="000000" w:themeColor="text1"/>
          <w:sz w:val="24"/>
          <w:szCs w:val="24"/>
        </w:rPr>
        <w:t xml:space="preserve"> Graduate Committee meetings are not open to all faculty, and only those with a specific educational need should be present at appeals.</w:t>
      </w:r>
    </w:p>
    <w:p w14:paraId="55AB2A0B" w14:textId="77777777" w:rsidR="00727916" w:rsidRPr="006A680E" w:rsidRDefault="00727916" w:rsidP="00727916">
      <w:pPr>
        <w:tabs>
          <w:tab w:val="left" w:pos="270"/>
        </w:tabs>
        <w:spacing w:before="0" w:line="240" w:lineRule="auto"/>
        <w:ind w:left="450" w:hanging="450"/>
        <w:rPr>
          <w:color w:val="000000" w:themeColor="text1"/>
          <w:sz w:val="24"/>
          <w:szCs w:val="24"/>
        </w:rPr>
      </w:pPr>
    </w:p>
    <w:p w14:paraId="2278BFAA" w14:textId="77777777" w:rsidR="00065724" w:rsidRPr="006A680E" w:rsidRDefault="00065724" w:rsidP="00727916">
      <w:pPr>
        <w:widowControl/>
        <w:tabs>
          <w:tab w:val="left" w:pos="270"/>
        </w:tabs>
        <w:autoSpaceDE/>
        <w:autoSpaceDN/>
        <w:adjustRightInd/>
        <w:spacing w:before="0" w:line="240" w:lineRule="auto"/>
        <w:ind w:left="450" w:hanging="450"/>
        <w:rPr>
          <w:color w:val="000000" w:themeColor="text1"/>
          <w:sz w:val="24"/>
          <w:szCs w:val="24"/>
        </w:rPr>
        <w:sectPr w:rsidR="00065724" w:rsidRPr="006A680E" w:rsidSect="00DC3E23">
          <w:type w:val="continuous"/>
          <w:pgSz w:w="11900" w:h="16820" w:code="9"/>
          <w:pgMar w:top="1440" w:right="1296" w:bottom="1440" w:left="1296" w:header="720" w:footer="720" w:gutter="0"/>
          <w:cols w:space="720"/>
        </w:sectPr>
      </w:pPr>
    </w:p>
    <w:p w14:paraId="0D5DA42B" w14:textId="77777777" w:rsidR="00065724" w:rsidRPr="006A680E" w:rsidRDefault="00065724" w:rsidP="00727916">
      <w:pPr>
        <w:tabs>
          <w:tab w:val="left" w:pos="270"/>
        </w:tabs>
        <w:spacing w:before="0" w:line="240" w:lineRule="auto"/>
        <w:ind w:left="450" w:hanging="450"/>
        <w:rPr>
          <w:color w:val="000000" w:themeColor="text1"/>
          <w:sz w:val="24"/>
          <w:szCs w:val="24"/>
        </w:rPr>
      </w:pPr>
      <w:r w:rsidRPr="006A680E">
        <w:rPr>
          <w:color w:val="000000" w:themeColor="text1"/>
          <w:sz w:val="24"/>
          <w:szCs w:val="24"/>
        </w:rPr>
        <w:t>2.    Appeals will be conducted in two phases: 1) The presenta</w:t>
      </w:r>
      <w:r w:rsidR="009E5A64" w:rsidRPr="006A680E">
        <w:rPr>
          <w:color w:val="000000" w:themeColor="text1"/>
          <w:sz w:val="24"/>
          <w:szCs w:val="24"/>
        </w:rPr>
        <w:t>tion of the appeal; and 2) the Graduate C</w:t>
      </w:r>
      <w:r w:rsidRPr="006A680E">
        <w:rPr>
          <w:color w:val="000000" w:themeColor="text1"/>
          <w:sz w:val="24"/>
          <w:szCs w:val="24"/>
        </w:rPr>
        <w:t>ommittee’s deliberation and decision.</w:t>
      </w:r>
    </w:p>
    <w:p w14:paraId="5C6FBD11" w14:textId="77777777" w:rsidR="00727916" w:rsidRPr="006A680E" w:rsidRDefault="00727916" w:rsidP="00727916">
      <w:pPr>
        <w:tabs>
          <w:tab w:val="left" w:pos="270"/>
        </w:tabs>
        <w:spacing w:before="0" w:line="240" w:lineRule="auto"/>
        <w:ind w:left="450" w:hanging="450"/>
        <w:rPr>
          <w:color w:val="000000" w:themeColor="text1"/>
          <w:sz w:val="24"/>
          <w:szCs w:val="24"/>
        </w:rPr>
      </w:pPr>
    </w:p>
    <w:p w14:paraId="45B51EE6" w14:textId="77777777" w:rsidR="00065724" w:rsidRPr="006A680E" w:rsidRDefault="00065724" w:rsidP="00727916">
      <w:pPr>
        <w:tabs>
          <w:tab w:val="left" w:pos="270"/>
        </w:tabs>
        <w:spacing w:before="0" w:line="240" w:lineRule="auto"/>
        <w:ind w:left="450" w:hanging="450"/>
        <w:rPr>
          <w:color w:val="000000" w:themeColor="text1"/>
          <w:sz w:val="24"/>
          <w:szCs w:val="24"/>
        </w:rPr>
      </w:pPr>
      <w:r w:rsidRPr="006A680E">
        <w:rPr>
          <w:color w:val="000000" w:themeColor="text1"/>
          <w:sz w:val="24"/>
          <w:szCs w:val="24"/>
        </w:rPr>
        <w:t>3.   Appellants must submit appeals in writing. Ap</w:t>
      </w:r>
      <w:r w:rsidR="009E5A64" w:rsidRPr="006A680E">
        <w:rPr>
          <w:color w:val="000000" w:themeColor="text1"/>
          <w:sz w:val="24"/>
          <w:szCs w:val="24"/>
        </w:rPr>
        <w:t>pellants may appear before the Graduate C</w:t>
      </w:r>
      <w:r w:rsidRPr="006A680E">
        <w:rPr>
          <w:color w:val="000000" w:themeColor="text1"/>
          <w:sz w:val="24"/>
          <w:szCs w:val="24"/>
        </w:rPr>
        <w:t>ommittee in support of their written statements. Others may submit written or oral statements in support of the appellants.</w:t>
      </w:r>
    </w:p>
    <w:p w14:paraId="506F42B5" w14:textId="77777777" w:rsidR="00727916" w:rsidRPr="006A680E" w:rsidRDefault="00727916" w:rsidP="00727916">
      <w:pPr>
        <w:tabs>
          <w:tab w:val="left" w:pos="270"/>
        </w:tabs>
        <w:spacing w:before="0" w:line="240" w:lineRule="auto"/>
        <w:ind w:left="450" w:hanging="450"/>
        <w:rPr>
          <w:color w:val="000000" w:themeColor="text1"/>
          <w:sz w:val="24"/>
          <w:szCs w:val="24"/>
        </w:rPr>
      </w:pPr>
    </w:p>
    <w:p w14:paraId="575EFBD5" w14:textId="77777777" w:rsidR="00065724" w:rsidRPr="006A680E" w:rsidRDefault="009E5A64" w:rsidP="00727916">
      <w:pPr>
        <w:tabs>
          <w:tab w:val="left" w:pos="270"/>
        </w:tabs>
        <w:spacing w:before="0" w:line="240" w:lineRule="auto"/>
        <w:ind w:left="450" w:hanging="450"/>
        <w:rPr>
          <w:color w:val="000000" w:themeColor="text1"/>
          <w:sz w:val="24"/>
          <w:szCs w:val="24"/>
        </w:rPr>
      </w:pPr>
      <w:r w:rsidRPr="006A680E">
        <w:rPr>
          <w:color w:val="000000" w:themeColor="text1"/>
          <w:sz w:val="24"/>
          <w:szCs w:val="24"/>
        </w:rPr>
        <w:t>4.   The Gr</w:t>
      </w:r>
      <w:r w:rsidR="00453D36" w:rsidRPr="006A680E">
        <w:rPr>
          <w:color w:val="000000" w:themeColor="text1"/>
          <w:sz w:val="24"/>
          <w:szCs w:val="24"/>
        </w:rPr>
        <w:t>a</w:t>
      </w:r>
      <w:r w:rsidRPr="006A680E">
        <w:rPr>
          <w:color w:val="000000" w:themeColor="text1"/>
          <w:sz w:val="24"/>
          <w:szCs w:val="24"/>
        </w:rPr>
        <w:t>duate C</w:t>
      </w:r>
      <w:r w:rsidR="00065724" w:rsidRPr="006A680E">
        <w:rPr>
          <w:color w:val="000000" w:themeColor="text1"/>
          <w:sz w:val="24"/>
          <w:szCs w:val="24"/>
        </w:rPr>
        <w:t>ommittee's deliberations and decision will follow the presentation phase. During its d</w:t>
      </w:r>
      <w:r w:rsidRPr="006A680E">
        <w:rPr>
          <w:color w:val="000000" w:themeColor="text1"/>
          <w:sz w:val="24"/>
          <w:szCs w:val="24"/>
        </w:rPr>
        <w:t>eliberations and decision, the C</w:t>
      </w:r>
      <w:r w:rsidR="00065724" w:rsidRPr="006A680E">
        <w:rPr>
          <w:color w:val="000000" w:themeColor="text1"/>
          <w:sz w:val="24"/>
          <w:szCs w:val="24"/>
        </w:rPr>
        <w:t>ommittee shall exclude all persons who have written or spoken on behalf of the appellants. All deliberations and decisions shall be made in</w:t>
      </w:r>
      <w:r w:rsidRPr="006A680E">
        <w:rPr>
          <w:color w:val="000000" w:themeColor="text1"/>
          <w:sz w:val="24"/>
          <w:szCs w:val="24"/>
        </w:rPr>
        <w:t xml:space="preserve"> </w:t>
      </w:r>
      <w:r w:rsidR="00065724" w:rsidRPr="006A680E">
        <w:rPr>
          <w:color w:val="000000" w:themeColor="text1"/>
          <w:sz w:val="24"/>
          <w:szCs w:val="24"/>
        </w:rPr>
        <w:t>executive session.</w:t>
      </w:r>
      <w:r w:rsidR="00727916" w:rsidRPr="006A680E">
        <w:rPr>
          <w:color w:val="000000" w:themeColor="text1"/>
          <w:sz w:val="24"/>
          <w:szCs w:val="24"/>
        </w:rPr>
        <w:t xml:space="preserve"> Graduate Committee meetings are not subject to the Open Meetings Act.</w:t>
      </w:r>
    </w:p>
    <w:p w14:paraId="71F011A9" w14:textId="77777777" w:rsidR="00727916" w:rsidRPr="006A680E" w:rsidRDefault="00727916" w:rsidP="00727916">
      <w:pPr>
        <w:tabs>
          <w:tab w:val="left" w:pos="270"/>
        </w:tabs>
        <w:spacing w:before="0" w:line="240" w:lineRule="auto"/>
        <w:ind w:left="450" w:hanging="450"/>
        <w:rPr>
          <w:color w:val="000000" w:themeColor="text1"/>
          <w:sz w:val="24"/>
          <w:szCs w:val="24"/>
        </w:rPr>
      </w:pPr>
    </w:p>
    <w:p w14:paraId="21E28731" w14:textId="77777777" w:rsidR="00065724" w:rsidRPr="006A680E" w:rsidRDefault="00065724" w:rsidP="00727916">
      <w:pPr>
        <w:tabs>
          <w:tab w:val="left" w:pos="270"/>
        </w:tabs>
        <w:spacing w:before="0" w:line="240" w:lineRule="auto"/>
        <w:ind w:left="450" w:hanging="450"/>
        <w:rPr>
          <w:color w:val="000000" w:themeColor="text1"/>
          <w:sz w:val="24"/>
          <w:szCs w:val="24"/>
        </w:rPr>
      </w:pPr>
      <w:r w:rsidRPr="006A680E">
        <w:rPr>
          <w:color w:val="000000" w:themeColor="text1"/>
          <w:sz w:val="24"/>
          <w:szCs w:val="24"/>
        </w:rPr>
        <w:t xml:space="preserve">5.   The </w:t>
      </w:r>
      <w:r w:rsidR="009E5A64" w:rsidRPr="006A680E">
        <w:rPr>
          <w:color w:val="000000" w:themeColor="text1"/>
          <w:sz w:val="24"/>
          <w:szCs w:val="24"/>
        </w:rPr>
        <w:t>Graduate C</w:t>
      </w:r>
      <w:r w:rsidRPr="006A680E">
        <w:rPr>
          <w:color w:val="000000" w:themeColor="text1"/>
          <w:sz w:val="24"/>
          <w:szCs w:val="24"/>
        </w:rPr>
        <w:t>ommittee chair shall infor</w:t>
      </w:r>
      <w:r w:rsidR="009E5A64" w:rsidRPr="006A680E">
        <w:rPr>
          <w:color w:val="000000" w:themeColor="text1"/>
          <w:sz w:val="24"/>
          <w:szCs w:val="24"/>
        </w:rPr>
        <w:t>m appellants in writing of the C</w:t>
      </w:r>
      <w:r w:rsidRPr="006A680E">
        <w:rPr>
          <w:color w:val="000000" w:themeColor="text1"/>
          <w:sz w:val="24"/>
          <w:szCs w:val="24"/>
        </w:rPr>
        <w:t>ommittee's decision, copies of all correspondence with appellants shall be</w:t>
      </w:r>
      <w:r w:rsidR="009E5A64" w:rsidRPr="006A680E">
        <w:rPr>
          <w:color w:val="000000" w:themeColor="text1"/>
          <w:sz w:val="24"/>
          <w:szCs w:val="24"/>
        </w:rPr>
        <w:t xml:space="preserve"> maintained in the file of the C</w:t>
      </w:r>
      <w:r w:rsidRPr="006A680E">
        <w:rPr>
          <w:color w:val="000000" w:themeColor="text1"/>
          <w:sz w:val="24"/>
          <w:szCs w:val="24"/>
        </w:rPr>
        <w:t xml:space="preserve">ommittee chair, and in the appellants' files in the office of the </w:t>
      </w:r>
      <w:r w:rsidR="005A6F07" w:rsidRPr="006A680E">
        <w:rPr>
          <w:color w:val="000000" w:themeColor="text1"/>
          <w:sz w:val="24"/>
          <w:szCs w:val="24"/>
        </w:rPr>
        <w:t>Graduate Advisor</w:t>
      </w:r>
      <w:r w:rsidRPr="006A680E">
        <w:rPr>
          <w:color w:val="000000" w:themeColor="text1"/>
          <w:sz w:val="24"/>
          <w:szCs w:val="24"/>
        </w:rPr>
        <w:t>.</w:t>
      </w:r>
    </w:p>
    <w:p w14:paraId="0A6933F4" w14:textId="77777777" w:rsidR="00065724" w:rsidRPr="006A680E" w:rsidRDefault="00065724" w:rsidP="000B0135">
      <w:pPr>
        <w:spacing w:before="0" w:line="240" w:lineRule="auto"/>
        <w:ind w:firstLine="760"/>
        <w:rPr>
          <w:color w:val="000000" w:themeColor="text1"/>
          <w:sz w:val="24"/>
          <w:szCs w:val="24"/>
        </w:rPr>
      </w:pPr>
    </w:p>
    <w:p w14:paraId="00FAC042" w14:textId="77777777" w:rsidR="00065724" w:rsidRPr="006A680E" w:rsidRDefault="00065724" w:rsidP="000B0135">
      <w:pPr>
        <w:spacing w:before="0" w:line="240" w:lineRule="auto"/>
        <w:ind w:firstLine="760"/>
        <w:rPr>
          <w:color w:val="000000" w:themeColor="text1"/>
          <w:sz w:val="24"/>
          <w:szCs w:val="24"/>
        </w:rPr>
      </w:pPr>
    </w:p>
    <w:p w14:paraId="2EAE4253" w14:textId="77777777" w:rsidR="00065724" w:rsidRPr="006A680E" w:rsidRDefault="00065724" w:rsidP="000B0135">
      <w:pPr>
        <w:spacing w:before="0" w:line="240" w:lineRule="auto"/>
        <w:ind w:firstLine="760"/>
        <w:rPr>
          <w:color w:val="000000" w:themeColor="text1"/>
          <w:sz w:val="24"/>
          <w:szCs w:val="24"/>
        </w:rPr>
      </w:pPr>
    </w:p>
    <w:p w14:paraId="6E333348" w14:textId="77777777" w:rsidR="00065724" w:rsidRPr="006A680E" w:rsidRDefault="00065724" w:rsidP="000B0135">
      <w:pPr>
        <w:spacing w:before="0" w:line="240" w:lineRule="auto"/>
        <w:ind w:firstLine="760"/>
        <w:rPr>
          <w:color w:val="000000" w:themeColor="text1"/>
          <w:sz w:val="24"/>
          <w:szCs w:val="24"/>
        </w:rPr>
      </w:pPr>
    </w:p>
    <w:p w14:paraId="3D434149" w14:textId="77777777" w:rsidR="00065724" w:rsidRPr="006A680E" w:rsidRDefault="00065724" w:rsidP="000B0135">
      <w:pPr>
        <w:spacing w:before="0" w:line="240" w:lineRule="auto"/>
        <w:ind w:firstLine="760"/>
        <w:rPr>
          <w:color w:val="000000" w:themeColor="text1"/>
          <w:sz w:val="24"/>
          <w:szCs w:val="24"/>
        </w:rPr>
      </w:pPr>
    </w:p>
    <w:p w14:paraId="582C73F2" w14:textId="77777777" w:rsidR="00065724" w:rsidRPr="006A680E" w:rsidRDefault="00065724" w:rsidP="000B0135">
      <w:pPr>
        <w:spacing w:before="0" w:line="240" w:lineRule="auto"/>
        <w:ind w:firstLine="760"/>
        <w:rPr>
          <w:color w:val="000000" w:themeColor="text1"/>
          <w:sz w:val="24"/>
          <w:szCs w:val="24"/>
        </w:rPr>
      </w:pPr>
    </w:p>
    <w:p w14:paraId="3C68F05E" w14:textId="77777777" w:rsidR="00065724" w:rsidRPr="006A680E" w:rsidRDefault="00065724" w:rsidP="000B0135">
      <w:pPr>
        <w:spacing w:before="0" w:line="240" w:lineRule="auto"/>
        <w:ind w:firstLine="760"/>
        <w:rPr>
          <w:color w:val="000000" w:themeColor="text1"/>
          <w:sz w:val="24"/>
          <w:szCs w:val="24"/>
        </w:rPr>
      </w:pPr>
    </w:p>
    <w:p w14:paraId="20DA1DBE" w14:textId="77777777" w:rsidR="00065724" w:rsidRPr="006A680E" w:rsidRDefault="00065724" w:rsidP="000B0135">
      <w:pPr>
        <w:spacing w:before="0" w:line="240" w:lineRule="auto"/>
        <w:ind w:firstLine="760"/>
        <w:rPr>
          <w:color w:val="000000" w:themeColor="text1"/>
          <w:sz w:val="24"/>
          <w:szCs w:val="24"/>
        </w:rPr>
      </w:pPr>
    </w:p>
    <w:p w14:paraId="6AB3C276" w14:textId="77777777" w:rsidR="00065724" w:rsidRPr="006A680E" w:rsidRDefault="00065724" w:rsidP="000B0135">
      <w:pPr>
        <w:spacing w:before="0" w:line="240" w:lineRule="auto"/>
        <w:ind w:firstLine="760"/>
        <w:rPr>
          <w:color w:val="000000" w:themeColor="text1"/>
          <w:sz w:val="24"/>
          <w:szCs w:val="24"/>
        </w:rPr>
      </w:pPr>
    </w:p>
    <w:p w14:paraId="0D380ACD" w14:textId="77777777" w:rsidR="00065724" w:rsidRPr="006A680E" w:rsidRDefault="00065724" w:rsidP="000B0135">
      <w:pPr>
        <w:spacing w:before="0" w:line="240" w:lineRule="auto"/>
        <w:ind w:firstLine="760"/>
        <w:rPr>
          <w:color w:val="000000" w:themeColor="text1"/>
          <w:sz w:val="24"/>
          <w:szCs w:val="24"/>
        </w:rPr>
      </w:pPr>
    </w:p>
    <w:p w14:paraId="3A031D76" w14:textId="77777777" w:rsidR="00065724" w:rsidRPr="006A680E" w:rsidRDefault="00065724" w:rsidP="000B0135">
      <w:pPr>
        <w:spacing w:before="0" w:line="240" w:lineRule="auto"/>
        <w:ind w:firstLine="760"/>
        <w:rPr>
          <w:color w:val="000000" w:themeColor="text1"/>
          <w:sz w:val="24"/>
          <w:szCs w:val="24"/>
        </w:rPr>
      </w:pPr>
    </w:p>
    <w:p w14:paraId="248DFA2E" w14:textId="77777777" w:rsidR="00065724" w:rsidRPr="006A680E" w:rsidRDefault="00065724" w:rsidP="000B0135">
      <w:pPr>
        <w:spacing w:before="0" w:line="240" w:lineRule="auto"/>
        <w:ind w:firstLine="760"/>
        <w:rPr>
          <w:color w:val="000000" w:themeColor="text1"/>
          <w:sz w:val="24"/>
          <w:szCs w:val="24"/>
        </w:rPr>
      </w:pPr>
    </w:p>
    <w:p w14:paraId="75C38708" w14:textId="77777777" w:rsidR="00065724" w:rsidRPr="006A680E" w:rsidRDefault="00065724" w:rsidP="000B0135">
      <w:pPr>
        <w:pStyle w:val="FR1"/>
        <w:jc w:val="left"/>
        <w:rPr>
          <w:rFonts w:ascii="Times New Roman" w:hAnsi="Times New Roman" w:cs="Times New Roman"/>
          <w:color w:val="000000" w:themeColor="text1"/>
          <w:sz w:val="24"/>
          <w:szCs w:val="24"/>
        </w:rPr>
      </w:pPr>
    </w:p>
    <w:p w14:paraId="69203351" w14:textId="77777777" w:rsidR="00065724" w:rsidRPr="006A680E" w:rsidRDefault="00065724" w:rsidP="000B0135">
      <w:pPr>
        <w:pStyle w:val="FR1"/>
        <w:jc w:val="left"/>
        <w:rPr>
          <w:rFonts w:ascii="Times New Roman" w:hAnsi="Times New Roman" w:cs="Times New Roman"/>
          <w:color w:val="000000" w:themeColor="text1"/>
          <w:sz w:val="24"/>
          <w:szCs w:val="24"/>
        </w:rPr>
      </w:pPr>
    </w:p>
    <w:p w14:paraId="135D9C8B" w14:textId="77777777" w:rsidR="00065724" w:rsidRPr="006A680E" w:rsidRDefault="00065724" w:rsidP="000B0135">
      <w:pPr>
        <w:pStyle w:val="FR1"/>
        <w:jc w:val="left"/>
        <w:rPr>
          <w:rFonts w:ascii="Times New Roman" w:hAnsi="Times New Roman" w:cs="Times New Roman"/>
          <w:color w:val="000000" w:themeColor="text1"/>
          <w:sz w:val="24"/>
          <w:szCs w:val="24"/>
        </w:rPr>
      </w:pPr>
    </w:p>
    <w:p w14:paraId="094B4C7A" w14:textId="77777777" w:rsidR="00065724" w:rsidRPr="006A680E" w:rsidRDefault="00065724" w:rsidP="000B0135">
      <w:pPr>
        <w:pStyle w:val="FR1"/>
        <w:jc w:val="left"/>
        <w:rPr>
          <w:rFonts w:ascii="Times New Roman" w:hAnsi="Times New Roman" w:cs="Times New Roman"/>
          <w:color w:val="000000" w:themeColor="text1"/>
          <w:sz w:val="24"/>
          <w:szCs w:val="24"/>
        </w:rPr>
      </w:pPr>
    </w:p>
    <w:p w14:paraId="28C19ED7" w14:textId="77777777" w:rsidR="009E5A64" w:rsidRPr="006A680E" w:rsidRDefault="009E5A64" w:rsidP="000B0135">
      <w:pPr>
        <w:pStyle w:val="FR1"/>
        <w:jc w:val="left"/>
        <w:rPr>
          <w:rFonts w:ascii="Times New Roman" w:hAnsi="Times New Roman" w:cs="Times New Roman"/>
          <w:color w:val="000000" w:themeColor="text1"/>
          <w:sz w:val="24"/>
          <w:szCs w:val="24"/>
        </w:rPr>
      </w:pPr>
    </w:p>
    <w:p w14:paraId="26F772A0" w14:textId="77777777" w:rsidR="009E5A64" w:rsidRPr="006A680E" w:rsidRDefault="009E5A64" w:rsidP="000B0135">
      <w:pPr>
        <w:pStyle w:val="FR1"/>
        <w:jc w:val="left"/>
        <w:rPr>
          <w:rFonts w:ascii="Times New Roman" w:hAnsi="Times New Roman" w:cs="Times New Roman"/>
          <w:color w:val="000000" w:themeColor="text1"/>
          <w:sz w:val="24"/>
          <w:szCs w:val="24"/>
        </w:rPr>
      </w:pPr>
    </w:p>
    <w:p w14:paraId="7DF539C4" w14:textId="77777777" w:rsidR="009E5A64" w:rsidRPr="006A680E" w:rsidRDefault="009E5A64" w:rsidP="000B0135">
      <w:pPr>
        <w:pStyle w:val="FR1"/>
        <w:jc w:val="left"/>
        <w:rPr>
          <w:rFonts w:ascii="Times New Roman" w:hAnsi="Times New Roman" w:cs="Times New Roman"/>
          <w:color w:val="000000" w:themeColor="text1"/>
          <w:sz w:val="24"/>
          <w:szCs w:val="24"/>
        </w:rPr>
      </w:pPr>
    </w:p>
    <w:p w14:paraId="43B605A5" w14:textId="77777777" w:rsidR="009E5A64" w:rsidRPr="006A680E" w:rsidRDefault="009E5A64" w:rsidP="000B0135">
      <w:pPr>
        <w:pStyle w:val="FR1"/>
        <w:jc w:val="left"/>
        <w:rPr>
          <w:rFonts w:ascii="Times New Roman" w:hAnsi="Times New Roman" w:cs="Times New Roman"/>
          <w:color w:val="000000" w:themeColor="text1"/>
          <w:sz w:val="24"/>
          <w:szCs w:val="24"/>
        </w:rPr>
      </w:pPr>
    </w:p>
    <w:p w14:paraId="39036515" w14:textId="77777777" w:rsidR="00065724" w:rsidRPr="006A680E" w:rsidRDefault="00727916" w:rsidP="000B0135">
      <w:pPr>
        <w:spacing w:before="0" w:line="240" w:lineRule="auto"/>
        <w:ind w:right="1400" w:firstLine="0"/>
        <w:rPr>
          <w:color w:val="000000" w:themeColor="text1"/>
          <w:sz w:val="24"/>
          <w:szCs w:val="24"/>
        </w:rPr>
      </w:pPr>
      <w:r w:rsidRPr="006A680E">
        <w:rPr>
          <w:color w:val="000000" w:themeColor="text1"/>
          <w:sz w:val="24"/>
          <w:szCs w:val="24"/>
        </w:rPr>
        <w:br w:type="page"/>
      </w:r>
      <w:r w:rsidR="000F4AA5" w:rsidRPr="006A680E">
        <w:rPr>
          <w:color w:val="000000" w:themeColor="text1"/>
          <w:sz w:val="24"/>
          <w:szCs w:val="24"/>
        </w:rPr>
        <w:lastRenderedPageBreak/>
        <w:t>ATT</w:t>
      </w:r>
      <w:r w:rsidRPr="006A680E">
        <w:rPr>
          <w:color w:val="000000" w:themeColor="text1"/>
          <w:sz w:val="24"/>
          <w:szCs w:val="24"/>
        </w:rPr>
        <w:t>ACHMENT 5</w:t>
      </w:r>
    </w:p>
    <w:p w14:paraId="52499DCF" w14:textId="77777777" w:rsidR="000F4AA5" w:rsidRPr="006A680E" w:rsidRDefault="000F4AA5" w:rsidP="000B0135">
      <w:pPr>
        <w:spacing w:before="0" w:line="240" w:lineRule="auto"/>
        <w:ind w:right="1400" w:firstLine="0"/>
        <w:rPr>
          <w:color w:val="000000" w:themeColor="text1"/>
          <w:sz w:val="24"/>
          <w:szCs w:val="24"/>
        </w:rPr>
      </w:pPr>
    </w:p>
    <w:p w14:paraId="6D37FD77" w14:textId="77777777" w:rsidR="00727916" w:rsidRPr="006A680E" w:rsidRDefault="00727916" w:rsidP="000B0135">
      <w:pPr>
        <w:spacing w:before="0" w:line="240" w:lineRule="auto"/>
        <w:ind w:right="1400" w:firstLine="0"/>
        <w:rPr>
          <w:color w:val="000000" w:themeColor="text1"/>
          <w:sz w:val="24"/>
          <w:szCs w:val="24"/>
        </w:rPr>
      </w:pPr>
    </w:p>
    <w:p w14:paraId="1803B452" w14:textId="77777777" w:rsidR="00065724" w:rsidRPr="006A680E" w:rsidRDefault="00065724" w:rsidP="000B0135">
      <w:pPr>
        <w:spacing w:before="0" w:line="240" w:lineRule="auto"/>
        <w:ind w:right="1400" w:firstLine="0"/>
        <w:rPr>
          <w:color w:val="000000" w:themeColor="text1"/>
          <w:sz w:val="24"/>
          <w:szCs w:val="24"/>
        </w:rPr>
      </w:pPr>
      <w:r w:rsidRPr="006A680E">
        <w:rPr>
          <w:color w:val="000000" w:themeColor="text1"/>
          <w:sz w:val="24"/>
          <w:szCs w:val="24"/>
        </w:rPr>
        <w:t>DEFINITIONS OF GRADUATE RESEARCH SEMINARS AND READING COURSES</w:t>
      </w:r>
    </w:p>
    <w:p w14:paraId="61296B74" w14:textId="77777777" w:rsidR="00727916" w:rsidRPr="006A680E" w:rsidRDefault="00727916" w:rsidP="000B0135">
      <w:pPr>
        <w:spacing w:before="0" w:line="240" w:lineRule="auto"/>
        <w:ind w:firstLine="0"/>
        <w:rPr>
          <w:color w:val="000000" w:themeColor="text1"/>
          <w:sz w:val="24"/>
          <w:szCs w:val="24"/>
        </w:rPr>
      </w:pPr>
    </w:p>
    <w:p w14:paraId="0D0C2DCA"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Research Seminar: A research seminar in history is a relatively small, organized class centered on a certain topic. The main objective of a research seminar (a minimum of two is required for the M.A. </w:t>
      </w:r>
      <w:r w:rsidR="000F4AA5" w:rsidRPr="006A680E">
        <w:rPr>
          <w:color w:val="000000" w:themeColor="text1"/>
          <w:sz w:val="24"/>
          <w:szCs w:val="24"/>
        </w:rPr>
        <w:t xml:space="preserve">and M.S. </w:t>
      </w:r>
      <w:r w:rsidRPr="006A680E">
        <w:rPr>
          <w:color w:val="000000" w:themeColor="text1"/>
          <w:sz w:val="24"/>
          <w:szCs w:val="24"/>
        </w:rPr>
        <w:t>degree</w:t>
      </w:r>
      <w:r w:rsidR="000F4AA5" w:rsidRPr="006A680E">
        <w:rPr>
          <w:color w:val="000000" w:themeColor="text1"/>
          <w:sz w:val="24"/>
          <w:szCs w:val="24"/>
        </w:rPr>
        <w:t>s</w:t>
      </w:r>
      <w:r w:rsidRPr="006A680E">
        <w:rPr>
          <w:color w:val="000000" w:themeColor="text1"/>
          <w:sz w:val="24"/>
          <w:szCs w:val="24"/>
        </w:rPr>
        <w:t>, a minimum of four is required for the Ph.D. degree) is the research and writing of a paper based chiefly on primary sources. The end product is then a contribution to knowledge. The purpose is to train graduate students to learn research techniques and develop writing skills that will be invaluable experiences for them prior to their undertaki</w:t>
      </w:r>
      <w:r w:rsidR="000F4AA5" w:rsidRPr="006A680E">
        <w:rPr>
          <w:color w:val="000000" w:themeColor="text1"/>
          <w:sz w:val="24"/>
          <w:szCs w:val="24"/>
        </w:rPr>
        <w:t>ng the research and writing of m</w:t>
      </w:r>
      <w:r w:rsidRPr="006A680E">
        <w:rPr>
          <w:color w:val="000000" w:themeColor="text1"/>
          <w:sz w:val="24"/>
          <w:szCs w:val="24"/>
        </w:rPr>
        <w:t>aster's theses and doctoral dissertations. Seminar papers are ordinarily 20-30 double-spaced, typewritten or word processor written, including notes and bibliography, w</w:t>
      </w:r>
      <w:r w:rsidR="000F4AA5" w:rsidRPr="006A680E">
        <w:rPr>
          <w:color w:val="000000" w:themeColor="text1"/>
          <w:sz w:val="24"/>
          <w:szCs w:val="24"/>
        </w:rPr>
        <w:t>ith University of North Texas</w:t>
      </w:r>
      <w:r w:rsidRPr="006A680E">
        <w:rPr>
          <w:color w:val="000000" w:themeColor="text1"/>
          <w:sz w:val="24"/>
          <w:szCs w:val="24"/>
        </w:rPr>
        <w:t xml:space="preserve"> thesis margins. Structured critiques, in which the students examine closely and comment on their colleagues' papers, are part of a seminar.</w:t>
      </w:r>
    </w:p>
    <w:p w14:paraId="27456065" w14:textId="77777777" w:rsidR="00727916" w:rsidRPr="006A680E" w:rsidRDefault="00727916" w:rsidP="000B0135">
      <w:pPr>
        <w:spacing w:before="0" w:line="240" w:lineRule="auto"/>
        <w:ind w:firstLine="0"/>
        <w:rPr>
          <w:color w:val="000000" w:themeColor="text1"/>
          <w:sz w:val="24"/>
          <w:szCs w:val="24"/>
        </w:rPr>
      </w:pPr>
    </w:p>
    <w:p w14:paraId="2B8FDD82"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Other activities, such as book reviews, or other writing exercises and organized discussions centered on a certain topic, may be requirements for a research seminar, depending on </w:t>
      </w:r>
      <w:r w:rsidR="000F4AA5" w:rsidRPr="006A680E">
        <w:rPr>
          <w:color w:val="000000" w:themeColor="text1"/>
          <w:sz w:val="24"/>
          <w:szCs w:val="24"/>
        </w:rPr>
        <w:t xml:space="preserve">specific </w:t>
      </w:r>
      <w:r w:rsidRPr="006A680E">
        <w:rPr>
          <w:color w:val="000000" w:themeColor="text1"/>
          <w:sz w:val="24"/>
          <w:szCs w:val="24"/>
        </w:rPr>
        <w:t>assignments by individual professors. Whether other activities are incorporated into the assigned work of a research seminar, the basic purpose remains--the research and writing of a paper based primarily on original sources.</w:t>
      </w:r>
    </w:p>
    <w:p w14:paraId="49317D66" w14:textId="77777777" w:rsidR="00727916" w:rsidRPr="006A680E" w:rsidRDefault="00727916" w:rsidP="000B0135">
      <w:pPr>
        <w:spacing w:before="0" w:line="240" w:lineRule="auto"/>
        <w:ind w:firstLine="0"/>
        <w:rPr>
          <w:color w:val="000000" w:themeColor="text1"/>
          <w:sz w:val="24"/>
          <w:szCs w:val="24"/>
        </w:rPr>
      </w:pPr>
    </w:p>
    <w:p w14:paraId="0AA47C3D"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Reading Course: A graduate reading course in history is an organized graduate class that focuses upon the reading and discussion of major work in a historical period or upon a historical topic. The purpose of the reading courses are threefold: to train students in the practice of critical writing and verbal discourse, to provide them with the knowledge of a subject necessary for successful teaching, and to provide them with expertise required for passage of master's degree exit examinations or doctoral qualifying examinations.</w:t>
      </w:r>
    </w:p>
    <w:p w14:paraId="633EDCE4" w14:textId="77777777" w:rsidR="00065724" w:rsidRPr="006A680E" w:rsidRDefault="00065724" w:rsidP="000B0135">
      <w:pPr>
        <w:spacing w:before="0" w:line="240" w:lineRule="auto"/>
        <w:ind w:firstLine="760"/>
        <w:rPr>
          <w:color w:val="000000" w:themeColor="text1"/>
          <w:sz w:val="24"/>
          <w:szCs w:val="24"/>
        </w:rPr>
      </w:pPr>
    </w:p>
    <w:p w14:paraId="7DAD0186" w14:textId="77777777" w:rsidR="00065724" w:rsidRPr="006A680E" w:rsidRDefault="00065724" w:rsidP="000B0135">
      <w:pPr>
        <w:spacing w:before="0" w:line="240" w:lineRule="auto"/>
        <w:ind w:firstLine="760"/>
        <w:rPr>
          <w:color w:val="000000" w:themeColor="text1"/>
          <w:sz w:val="24"/>
          <w:szCs w:val="24"/>
        </w:rPr>
      </w:pPr>
    </w:p>
    <w:p w14:paraId="712064B1" w14:textId="77777777" w:rsidR="00065724" w:rsidRPr="006A680E" w:rsidRDefault="00065724" w:rsidP="000B0135">
      <w:pPr>
        <w:spacing w:before="0" w:line="240" w:lineRule="auto"/>
        <w:ind w:firstLine="760"/>
        <w:rPr>
          <w:color w:val="000000" w:themeColor="text1"/>
          <w:sz w:val="24"/>
          <w:szCs w:val="24"/>
        </w:rPr>
      </w:pPr>
    </w:p>
    <w:p w14:paraId="02C3D39D" w14:textId="77777777" w:rsidR="00065724" w:rsidRPr="006A680E" w:rsidRDefault="00065724" w:rsidP="000B0135">
      <w:pPr>
        <w:spacing w:before="0" w:line="240" w:lineRule="auto"/>
        <w:ind w:firstLine="760"/>
        <w:rPr>
          <w:color w:val="000000" w:themeColor="text1"/>
          <w:sz w:val="24"/>
          <w:szCs w:val="24"/>
        </w:rPr>
      </w:pPr>
    </w:p>
    <w:p w14:paraId="2D99E482" w14:textId="77777777" w:rsidR="00065724" w:rsidRPr="006A680E" w:rsidRDefault="00065724" w:rsidP="000B0135">
      <w:pPr>
        <w:spacing w:before="0" w:line="240" w:lineRule="auto"/>
        <w:ind w:firstLine="760"/>
        <w:rPr>
          <w:color w:val="000000" w:themeColor="text1"/>
          <w:sz w:val="24"/>
          <w:szCs w:val="24"/>
        </w:rPr>
      </w:pPr>
    </w:p>
    <w:p w14:paraId="03E02B18" w14:textId="77777777" w:rsidR="00065724" w:rsidRPr="006A680E" w:rsidRDefault="00065724" w:rsidP="000B0135">
      <w:pPr>
        <w:spacing w:before="0" w:line="240" w:lineRule="auto"/>
        <w:ind w:firstLine="760"/>
        <w:rPr>
          <w:color w:val="000000" w:themeColor="text1"/>
          <w:sz w:val="24"/>
          <w:szCs w:val="24"/>
        </w:rPr>
      </w:pPr>
    </w:p>
    <w:p w14:paraId="49E1F65C" w14:textId="77777777" w:rsidR="00065724" w:rsidRPr="006A680E" w:rsidRDefault="00065724" w:rsidP="000B0135">
      <w:pPr>
        <w:spacing w:before="0" w:line="240" w:lineRule="auto"/>
        <w:ind w:firstLine="760"/>
        <w:rPr>
          <w:color w:val="000000" w:themeColor="text1"/>
          <w:sz w:val="24"/>
          <w:szCs w:val="24"/>
        </w:rPr>
      </w:pPr>
    </w:p>
    <w:p w14:paraId="7CB4FB90" w14:textId="77777777" w:rsidR="00065724" w:rsidRPr="006A680E" w:rsidRDefault="00065724" w:rsidP="000B0135">
      <w:pPr>
        <w:spacing w:before="0" w:line="240" w:lineRule="auto"/>
        <w:ind w:firstLine="760"/>
        <w:rPr>
          <w:color w:val="000000" w:themeColor="text1"/>
          <w:sz w:val="24"/>
          <w:szCs w:val="24"/>
        </w:rPr>
      </w:pPr>
    </w:p>
    <w:p w14:paraId="4623C2D7" w14:textId="77777777" w:rsidR="00065724" w:rsidRPr="006A680E" w:rsidRDefault="00065724" w:rsidP="000B0135">
      <w:pPr>
        <w:spacing w:before="0" w:line="240" w:lineRule="auto"/>
        <w:ind w:firstLine="0"/>
        <w:rPr>
          <w:color w:val="000000" w:themeColor="text1"/>
          <w:sz w:val="24"/>
          <w:szCs w:val="24"/>
        </w:rPr>
      </w:pPr>
    </w:p>
    <w:p w14:paraId="64F691F0" w14:textId="77777777" w:rsidR="00065724" w:rsidRPr="006A680E" w:rsidRDefault="00065724" w:rsidP="000B0135">
      <w:pPr>
        <w:spacing w:before="0" w:line="240" w:lineRule="auto"/>
        <w:ind w:firstLine="0"/>
        <w:rPr>
          <w:color w:val="000000" w:themeColor="text1"/>
          <w:sz w:val="24"/>
          <w:szCs w:val="24"/>
        </w:rPr>
      </w:pPr>
    </w:p>
    <w:p w14:paraId="62498A3D" w14:textId="77777777" w:rsidR="000F4AA5" w:rsidRPr="006A680E" w:rsidRDefault="000F4AA5" w:rsidP="000B0135">
      <w:pPr>
        <w:spacing w:before="0" w:line="240" w:lineRule="auto"/>
        <w:ind w:firstLine="0"/>
        <w:rPr>
          <w:color w:val="000000" w:themeColor="text1"/>
          <w:sz w:val="24"/>
          <w:szCs w:val="24"/>
        </w:rPr>
      </w:pPr>
    </w:p>
    <w:p w14:paraId="3A492F23" w14:textId="77777777" w:rsidR="000F4AA5" w:rsidRPr="006A680E" w:rsidRDefault="000F4AA5" w:rsidP="000B0135">
      <w:pPr>
        <w:spacing w:before="0" w:line="240" w:lineRule="auto"/>
        <w:ind w:firstLine="0"/>
        <w:rPr>
          <w:color w:val="000000" w:themeColor="text1"/>
          <w:sz w:val="24"/>
          <w:szCs w:val="24"/>
        </w:rPr>
      </w:pPr>
    </w:p>
    <w:p w14:paraId="24A2178D" w14:textId="77777777" w:rsidR="000F4AA5" w:rsidRPr="006A680E" w:rsidRDefault="000F4AA5" w:rsidP="000B0135">
      <w:pPr>
        <w:spacing w:before="0" w:line="240" w:lineRule="auto"/>
        <w:ind w:firstLine="0"/>
        <w:rPr>
          <w:color w:val="000000" w:themeColor="text1"/>
          <w:sz w:val="24"/>
          <w:szCs w:val="24"/>
        </w:rPr>
      </w:pPr>
    </w:p>
    <w:p w14:paraId="796E3AC9" w14:textId="77777777" w:rsidR="00065724" w:rsidRPr="006A680E" w:rsidRDefault="00727916" w:rsidP="000B0135">
      <w:pPr>
        <w:spacing w:before="0" w:line="240" w:lineRule="auto"/>
        <w:ind w:firstLine="0"/>
        <w:rPr>
          <w:color w:val="000000" w:themeColor="text1"/>
          <w:sz w:val="24"/>
          <w:szCs w:val="24"/>
        </w:rPr>
      </w:pPr>
      <w:r w:rsidRPr="006A680E">
        <w:rPr>
          <w:color w:val="000000" w:themeColor="text1"/>
          <w:sz w:val="24"/>
          <w:szCs w:val="24"/>
        </w:rPr>
        <w:br w:type="page"/>
      </w:r>
      <w:r w:rsidRPr="006A680E">
        <w:rPr>
          <w:color w:val="000000" w:themeColor="text1"/>
          <w:sz w:val="24"/>
          <w:szCs w:val="24"/>
        </w:rPr>
        <w:lastRenderedPageBreak/>
        <w:t>ATTACHMENT 6</w:t>
      </w:r>
    </w:p>
    <w:p w14:paraId="14D22490" w14:textId="77777777" w:rsidR="00727916" w:rsidRPr="006A680E" w:rsidRDefault="00727916" w:rsidP="000B0135">
      <w:pPr>
        <w:spacing w:before="0" w:line="240" w:lineRule="auto"/>
        <w:ind w:firstLine="0"/>
        <w:rPr>
          <w:color w:val="000000" w:themeColor="text1"/>
          <w:sz w:val="24"/>
          <w:szCs w:val="24"/>
        </w:rPr>
      </w:pPr>
    </w:p>
    <w:p w14:paraId="5CD15F62" w14:textId="77777777" w:rsidR="00727916" w:rsidRPr="006A680E" w:rsidRDefault="00727916" w:rsidP="000B0135">
      <w:pPr>
        <w:spacing w:before="0" w:line="240" w:lineRule="auto"/>
        <w:ind w:firstLine="0"/>
        <w:rPr>
          <w:color w:val="000000" w:themeColor="text1"/>
          <w:sz w:val="24"/>
          <w:szCs w:val="24"/>
        </w:rPr>
      </w:pPr>
    </w:p>
    <w:p w14:paraId="67451FD8"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GRADING GUIDELINES</w:t>
      </w:r>
    </w:p>
    <w:p w14:paraId="61E39B3A" w14:textId="77777777" w:rsidR="00727916" w:rsidRPr="006A680E" w:rsidRDefault="00727916" w:rsidP="000B0135">
      <w:pPr>
        <w:spacing w:before="0" w:line="240" w:lineRule="auto"/>
        <w:ind w:firstLine="0"/>
        <w:rPr>
          <w:color w:val="000000" w:themeColor="text1"/>
          <w:sz w:val="24"/>
          <w:szCs w:val="24"/>
        </w:rPr>
      </w:pPr>
    </w:p>
    <w:p w14:paraId="73C6E047" w14:textId="77777777" w:rsidR="00065724" w:rsidRPr="006A680E" w:rsidRDefault="00065724" w:rsidP="000B0135">
      <w:pPr>
        <w:spacing w:before="0" w:line="240" w:lineRule="auto"/>
        <w:ind w:firstLine="0"/>
        <w:rPr>
          <w:color w:val="000000" w:themeColor="text1"/>
          <w:sz w:val="24"/>
          <w:szCs w:val="24"/>
        </w:rPr>
      </w:pPr>
      <w:r w:rsidRPr="006A680E">
        <w:rPr>
          <w:color w:val="000000" w:themeColor="text1"/>
          <w:sz w:val="24"/>
          <w:szCs w:val="24"/>
        </w:rPr>
        <w:t xml:space="preserve">The </w:t>
      </w:r>
      <w:r w:rsidR="000B3778" w:rsidRPr="006A680E">
        <w:rPr>
          <w:color w:val="000000" w:themeColor="text1"/>
          <w:sz w:val="24"/>
          <w:szCs w:val="24"/>
        </w:rPr>
        <w:t>Graduate Committee</w:t>
      </w:r>
      <w:r w:rsidRPr="006A680E">
        <w:rPr>
          <w:color w:val="000000" w:themeColor="text1"/>
          <w:sz w:val="24"/>
          <w:szCs w:val="24"/>
        </w:rPr>
        <w:t xml:space="preserve"> does not presume to instruct faculty members on how they handle individual students or how they assign grades, but some general agreement on grading guidelines will make our graduate program more systematic and predictable, for students as well as potential employees.</w:t>
      </w:r>
    </w:p>
    <w:p w14:paraId="2F96E653" w14:textId="77777777" w:rsidR="00727916" w:rsidRPr="006A680E" w:rsidRDefault="00727916" w:rsidP="000B0135">
      <w:pPr>
        <w:spacing w:before="0" w:line="240" w:lineRule="auto"/>
        <w:ind w:left="560" w:hanging="580"/>
        <w:rPr>
          <w:color w:val="000000" w:themeColor="text1"/>
          <w:sz w:val="24"/>
          <w:szCs w:val="24"/>
        </w:rPr>
      </w:pPr>
    </w:p>
    <w:p w14:paraId="4B0ED299" w14:textId="77777777" w:rsidR="00065724" w:rsidRPr="006A680E" w:rsidRDefault="00065724" w:rsidP="000B0135">
      <w:pPr>
        <w:spacing w:before="0" w:line="240" w:lineRule="auto"/>
        <w:ind w:left="560" w:hanging="580"/>
        <w:rPr>
          <w:color w:val="000000" w:themeColor="text1"/>
          <w:sz w:val="24"/>
          <w:szCs w:val="24"/>
        </w:rPr>
      </w:pPr>
      <w:r w:rsidRPr="006A680E">
        <w:rPr>
          <w:color w:val="000000" w:themeColor="text1"/>
          <w:sz w:val="24"/>
          <w:szCs w:val="24"/>
        </w:rPr>
        <w:t xml:space="preserve">A   Clearly excellent work, better than the normal run of graduate work at </w:t>
      </w:r>
      <w:r w:rsidR="00C316DD" w:rsidRPr="006A680E">
        <w:rPr>
          <w:color w:val="000000" w:themeColor="text1"/>
          <w:sz w:val="24"/>
          <w:szCs w:val="24"/>
        </w:rPr>
        <w:t xml:space="preserve">the </w:t>
      </w:r>
      <w:r w:rsidRPr="006A680E">
        <w:rPr>
          <w:color w:val="000000" w:themeColor="text1"/>
          <w:sz w:val="24"/>
          <w:szCs w:val="24"/>
        </w:rPr>
        <w:t>U</w:t>
      </w:r>
      <w:r w:rsidR="00C316DD" w:rsidRPr="006A680E">
        <w:rPr>
          <w:color w:val="000000" w:themeColor="text1"/>
          <w:sz w:val="24"/>
          <w:szCs w:val="24"/>
        </w:rPr>
        <w:t xml:space="preserve">niversity of </w:t>
      </w:r>
      <w:r w:rsidRPr="006A680E">
        <w:rPr>
          <w:color w:val="000000" w:themeColor="text1"/>
          <w:sz w:val="24"/>
          <w:szCs w:val="24"/>
        </w:rPr>
        <w:t>N</w:t>
      </w:r>
      <w:r w:rsidR="00C316DD" w:rsidRPr="006A680E">
        <w:rPr>
          <w:color w:val="000000" w:themeColor="text1"/>
          <w:sz w:val="24"/>
          <w:szCs w:val="24"/>
        </w:rPr>
        <w:t xml:space="preserve">orth </w:t>
      </w:r>
      <w:r w:rsidRPr="006A680E">
        <w:rPr>
          <w:color w:val="000000" w:themeColor="text1"/>
          <w:sz w:val="24"/>
          <w:szCs w:val="24"/>
        </w:rPr>
        <w:t>T</w:t>
      </w:r>
      <w:r w:rsidR="00C316DD" w:rsidRPr="006A680E">
        <w:rPr>
          <w:color w:val="000000" w:themeColor="text1"/>
          <w:sz w:val="24"/>
          <w:szCs w:val="24"/>
        </w:rPr>
        <w:t>exas</w:t>
      </w:r>
      <w:r w:rsidRPr="006A680E">
        <w:rPr>
          <w:color w:val="000000" w:themeColor="text1"/>
          <w:sz w:val="24"/>
          <w:szCs w:val="24"/>
        </w:rPr>
        <w:t>, worthy in any program, well-</w:t>
      </w:r>
      <w:r w:rsidR="00C2223A" w:rsidRPr="006A680E">
        <w:rPr>
          <w:color w:val="000000" w:themeColor="text1"/>
          <w:sz w:val="24"/>
          <w:szCs w:val="24"/>
        </w:rPr>
        <w:t>conceived and well-written work</w:t>
      </w:r>
    </w:p>
    <w:p w14:paraId="12B20643" w14:textId="77777777" w:rsidR="00727916" w:rsidRPr="006A680E" w:rsidRDefault="00727916" w:rsidP="000B0135">
      <w:pPr>
        <w:spacing w:before="0" w:line="240" w:lineRule="auto"/>
        <w:ind w:left="520" w:hanging="520"/>
        <w:rPr>
          <w:color w:val="000000" w:themeColor="text1"/>
          <w:sz w:val="24"/>
          <w:szCs w:val="24"/>
        </w:rPr>
      </w:pPr>
    </w:p>
    <w:p w14:paraId="52A6E12D" w14:textId="77777777" w:rsidR="00065724" w:rsidRPr="006A680E" w:rsidRDefault="00065724" w:rsidP="000B0135">
      <w:pPr>
        <w:spacing w:before="0" w:line="240" w:lineRule="auto"/>
        <w:ind w:left="520" w:hanging="520"/>
        <w:rPr>
          <w:color w:val="000000" w:themeColor="text1"/>
          <w:sz w:val="24"/>
          <w:szCs w:val="24"/>
        </w:rPr>
      </w:pPr>
      <w:r w:rsidRPr="006A680E">
        <w:rPr>
          <w:color w:val="000000" w:themeColor="text1"/>
          <w:sz w:val="24"/>
          <w:szCs w:val="24"/>
        </w:rPr>
        <w:t>B.   Acceptable graduate work but not up to the "best" level, shows evidence of potential for excellence but not yet there, may lack something in content (e.g., research, understanding, logic) or for</w:t>
      </w:r>
      <w:r w:rsidR="00C2223A" w:rsidRPr="006A680E">
        <w:rPr>
          <w:color w:val="000000" w:themeColor="text1"/>
          <w:sz w:val="24"/>
          <w:szCs w:val="24"/>
        </w:rPr>
        <w:t>m (e.g., writing, organization)</w:t>
      </w:r>
    </w:p>
    <w:p w14:paraId="671954F6" w14:textId="77777777" w:rsidR="00727916" w:rsidRPr="006A680E" w:rsidRDefault="00727916" w:rsidP="000B0135">
      <w:pPr>
        <w:spacing w:before="0" w:line="240" w:lineRule="auto"/>
        <w:ind w:left="560" w:right="200" w:hanging="580"/>
        <w:rPr>
          <w:color w:val="000000" w:themeColor="text1"/>
          <w:sz w:val="24"/>
          <w:szCs w:val="24"/>
        </w:rPr>
      </w:pPr>
    </w:p>
    <w:p w14:paraId="51DD447F" w14:textId="77777777" w:rsidR="00065724" w:rsidRPr="006A680E" w:rsidRDefault="00065724" w:rsidP="000B0135">
      <w:pPr>
        <w:spacing w:before="0" w:line="240" w:lineRule="auto"/>
        <w:ind w:left="560" w:right="200" w:hanging="580"/>
        <w:rPr>
          <w:color w:val="000000" w:themeColor="text1"/>
          <w:sz w:val="24"/>
          <w:szCs w:val="24"/>
        </w:rPr>
      </w:pPr>
      <w:r w:rsidRPr="006A680E">
        <w:rPr>
          <w:color w:val="000000" w:themeColor="text1"/>
          <w:sz w:val="24"/>
          <w:szCs w:val="24"/>
        </w:rPr>
        <w:t>C   Below average work, not acceptable in a graduate program in form or in content. Work that</w:t>
      </w:r>
      <w:r w:rsidR="00C2223A" w:rsidRPr="006A680E">
        <w:rPr>
          <w:color w:val="000000" w:themeColor="text1"/>
          <w:sz w:val="24"/>
          <w:szCs w:val="24"/>
        </w:rPr>
        <w:t xml:space="preserve"> needs considerable improvement</w:t>
      </w:r>
    </w:p>
    <w:p w14:paraId="3099A1E4" w14:textId="77777777" w:rsidR="00065724" w:rsidRPr="006A680E" w:rsidRDefault="00065724" w:rsidP="000B0135">
      <w:pPr>
        <w:spacing w:before="0" w:line="240" w:lineRule="auto"/>
        <w:ind w:right="5198" w:firstLine="0"/>
        <w:rPr>
          <w:color w:val="000000" w:themeColor="text1"/>
          <w:sz w:val="24"/>
          <w:szCs w:val="24"/>
        </w:rPr>
      </w:pPr>
    </w:p>
    <w:p w14:paraId="10E474EF" w14:textId="77777777" w:rsidR="00065724" w:rsidRPr="006A680E" w:rsidRDefault="00065724" w:rsidP="000B0135">
      <w:pPr>
        <w:spacing w:before="0" w:line="240" w:lineRule="auto"/>
        <w:ind w:right="5200" w:firstLine="0"/>
        <w:rPr>
          <w:color w:val="000000" w:themeColor="text1"/>
          <w:sz w:val="24"/>
          <w:szCs w:val="24"/>
        </w:rPr>
      </w:pPr>
      <w:r w:rsidRPr="006A680E">
        <w:rPr>
          <w:color w:val="000000" w:themeColor="text1"/>
          <w:sz w:val="24"/>
          <w:szCs w:val="24"/>
        </w:rPr>
        <w:t>D   C</w:t>
      </w:r>
      <w:r w:rsidR="00C2223A" w:rsidRPr="006A680E">
        <w:rPr>
          <w:color w:val="000000" w:themeColor="text1"/>
          <w:sz w:val="24"/>
          <w:szCs w:val="24"/>
        </w:rPr>
        <w:t>learly below minimum standards</w:t>
      </w:r>
    </w:p>
    <w:p w14:paraId="2766A4C8" w14:textId="77777777" w:rsidR="00C2223A" w:rsidRPr="006A680E" w:rsidRDefault="00C2223A" w:rsidP="000B0135">
      <w:pPr>
        <w:spacing w:before="0" w:line="240" w:lineRule="auto"/>
        <w:ind w:right="5200" w:firstLine="0"/>
        <w:rPr>
          <w:color w:val="000000" w:themeColor="text1"/>
          <w:sz w:val="24"/>
          <w:szCs w:val="24"/>
        </w:rPr>
      </w:pPr>
    </w:p>
    <w:p w14:paraId="27CC49BA" w14:textId="77777777" w:rsidR="00065724" w:rsidRPr="006A680E" w:rsidRDefault="00C2223A" w:rsidP="000B0135">
      <w:pPr>
        <w:spacing w:before="0" w:line="240" w:lineRule="auto"/>
        <w:ind w:right="5200" w:firstLine="0"/>
        <w:rPr>
          <w:color w:val="000000" w:themeColor="text1"/>
          <w:sz w:val="24"/>
          <w:szCs w:val="24"/>
        </w:rPr>
      </w:pPr>
      <w:r w:rsidRPr="006A680E">
        <w:rPr>
          <w:color w:val="000000" w:themeColor="text1"/>
          <w:sz w:val="24"/>
          <w:szCs w:val="24"/>
        </w:rPr>
        <w:t>F    Failure</w:t>
      </w:r>
    </w:p>
    <w:p w14:paraId="63351978" w14:textId="77777777" w:rsidR="00065724" w:rsidRPr="006A680E" w:rsidRDefault="00065724" w:rsidP="00632DDE">
      <w:pPr>
        <w:spacing w:before="0" w:line="240" w:lineRule="auto"/>
        <w:ind w:firstLine="0"/>
        <w:rPr>
          <w:color w:val="000000" w:themeColor="text1"/>
          <w:sz w:val="24"/>
          <w:szCs w:val="24"/>
        </w:rPr>
      </w:pPr>
    </w:p>
    <w:sectPr w:rsidR="00065724" w:rsidRPr="006A680E" w:rsidSect="00DC3E23">
      <w:type w:val="continuous"/>
      <w:pgSz w:w="11900" w:h="16820" w:code="9"/>
      <w:pgMar w:top="1440" w:right="1296" w:bottom="1440" w:left="129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902D" w14:textId="77777777" w:rsidR="004B5FB9" w:rsidRDefault="004B5FB9" w:rsidP="003F29AA">
      <w:pPr>
        <w:spacing w:before="0" w:line="240" w:lineRule="auto"/>
      </w:pPr>
      <w:r>
        <w:separator/>
      </w:r>
    </w:p>
  </w:endnote>
  <w:endnote w:type="continuationSeparator" w:id="0">
    <w:p w14:paraId="188DE281" w14:textId="77777777" w:rsidR="004B5FB9" w:rsidRDefault="004B5FB9" w:rsidP="003F29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4337" w14:textId="77777777" w:rsidR="00D75611" w:rsidRDefault="00D75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26E0" w14:textId="5A7AE394" w:rsidR="0061189E" w:rsidRPr="003232F3" w:rsidRDefault="0061189E" w:rsidP="00427A81">
    <w:pPr>
      <w:pStyle w:val="Footer"/>
    </w:pPr>
    <w:r w:rsidRPr="00F574C3">
      <w:rPr>
        <w:i/>
        <w:sz w:val="18"/>
      </w:rPr>
      <w:t>Revision</w:t>
    </w:r>
    <w:r w:rsidR="00D75611">
      <w:rPr>
        <w:i/>
        <w:sz w:val="18"/>
      </w:rPr>
      <w:t>: April 23, 2019</w:t>
    </w:r>
    <w:r>
      <w:tab/>
    </w:r>
    <w:r w:rsidRPr="003232F3">
      <w:fldChar w:fldCharType="begin"/>
    </w:r>
    <w:r w:rsidRPr="003232F3">
      <w:instrText xml:space="preserve"> PAGE   \* MERGEFORMAT </w:instrText>
    </w:r>
    <w:r w:rsidRPr="003232F3">
      <w:fldChar w:fldCharType="separate"/>
    </w:r>
    <w:r w:rsidR="00D9109E">
      <w:rPr>
        <w:noProof/>
      </w:rPr>
      <w:t>11</w:t>
    </w:r>
    <w:r w:rsidRPr="003232F3">
      <w:rPr>
        <w:noProof/>
      </w:rPr>
      <w:fldChar w:fldCharType="end"/>
    </w:r>
  </w:p>
  <w:p w14:paraId="5A393A1D" w14:textId="77777777" w:rsidR="0061189E" w:rsidRDefault="0061189E">
    <w:pPr>
      <w:pStyle w:val="Footer"/>
    </w:pPr>
  </w:p>
  <w:p w14:paraId="60774319" w14:textId="77777777" w:rsidR="0061189E" w:rsidRDefault="006118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F496" w14:textId="77777777" w:rsidR="00D75611" w:rsidRDefault="00D756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141C" w14:textId="77777777" w:rsidR="0061189E" w:rsidRPr="003232F3" w:rsidRDefault="0061189E" w:rsidP="00427A81">
    <w:pPr>
      <w:pStyle w:val="Footer"/>
    </w:pPr>
    <w:r>
      <w:tab/>
    </w:r>
    <w:r w:rsidRPr="003232F3">
      <w:fldChar w:fldCharType="begin"/>
    </w:r>
    <w:r w:rsidRPr="003232F3">
      <w:instrText xml:space="preserve"> PAGE   \* MERGEFORMAT </w:instrText>
    </w:r>
    <w:r w:rsidRPr="003232F3">
      <w:fldChar w:fldCharType="separate"/>
    </w:r>
    <w:r w:rsidR="00D9109E">
      <w:rPr>
        <w:noProof/>
      </w:rPr>
      <w:t>12</w:t>
    </w:r>
    <w:r w:rsidRPr="003232F3">
      <w:rPr>
        <w:noProof/>
      </w:rPr>
      <w:fldChar w:fldCharType="end"/>
    </w:r>
  </w:p>
  <w:p w14:paraId="08FB3E08" w14:textId="77777777" w:rsidR="0061189E" w:rsidRDefault="0061189E">
    <w:pPr>
      <w:pStyle w:val="Footer"/>
    </w:pPr>
  </w:p>
  <w:p w14:paraId="298773CD" w14:textId="77777777" w:rsidR="0061189E" w:rsidRDefault="006118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F2FE" w14:textId="77777777" w:rsidR="003F29AA" w:rsidRDefault="003F29AA">
    <w:pPr>
      <w:pStyle w:val="Footer"/>
      <w:jc w:val="center"/>
    </w:pPr>
    <w:r>
      <w:fldChar w:fldCharType="begin"/>
    </w:r>
    <w:r>
      <w:instrText xml:space="preserve"> PAGE   \* MERGEFORMAT </w:instrText>
    </w:r>
    <w:r>
      <w:fldChar w:fldCharType="separate"/>
    </w:r>
    <w:r w:rsidR="00D9109E">
      <w:rPr>
        <w:noProof/>
      </w:rPr>
      <w:t>13</w:t>
    </w:r>
    <w:r>
      <w:rPr>
        <w:noProof/>
      </w:rPr>
      <w:fldChar w:fldCharType="end"/>
    </w:r>
  </w:p>
  <w:p w14:paraId="25C7ED97" w14:textId="77777777" w:rsidR="004B1CF8" w:rsidRDefault="004B1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A7A74" w14:textId="77777777" w:rsidR="004B5FB9" w:rsidRDefault="004B5FB9" w:rsidP="003F29AA">
      <w:pPr>
        <w:spacing w:before="0" w:line="240" w:lineRule="auto"/>
      </w:pPr>
      <w:r>
        <w:separator/>
      </w:r>
    </w:p>
  </w:footnote>
  <w:footnote w:type="continuationSeparator" w:id="0">
    <w:p w14:paraId="05ED278C" w14:textId="77777777" w:rsidR="004B5FB9" w:rsidRDefault="004B5FB9" w:rsidP="003F29A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3A27" w14:textId="77777777" w:rsidR="00D75611" w:rsidRDefault="00D75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B61CD" w14:textId="77777777" w:rsidR="00D75611" w:rsidRDefault="00D75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EB32" w14:textId="77777777" w:rsidR="00D75611" w:rsidRDefault="00D75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1C1"/>
    <w:multiLevelType w:val="hybridMultilevel"/>
    <w:tmpl w:val="C9568CDA"/>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 w15:restartNumberingAfterBreak="0">
    <w:nsid w:val="01461230"/>
    <w:multiLevelType w:val="hybridMultilevel"/>
    <w:tmpl w:val="FC3C1576"/>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2" w15:restartNumberingAfterBreak="0">
    <w:nsid w:val="02FC1D0A"/>
    <w:multiLevelType w:val="hybridMultilevel"/>
    <w:tmpl w:val="A2F06E90"/>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3" w15:restartNumberingAfterBreak="0">
    <w:nsid w:val="08240EBE"/>
    <w:multiLevelType w:val="hybridMultilevel"/>
    <w:tmpl w:val="5FA6B75A"/>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4" w15:restartNumberingAfterBreak="0">
    <w:nsid w:val="0E877D06"/>
    <w:multiLevelType w:val="hybridMultilevel"/>
    <w:tmpl w:val="343A177E"/>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5" w15:restartNumberingAfterBreak="0">
    <w:nsid w:val="109423EC"/>
    <w:multiLevelType w:val="hybridMultilevel"/>
    <w:tmpl w:val="75CA64B0"/>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6" w15:restartNumberingAfterBreak="0">
    <w:nsid w:val="13C40C3F"/>
    <w:multiLevelType w:val="hybridMultilevel"/>
    <w:tmpl w:val="175C69E4"/>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7" w15:restartNumberingAfterBreak="0">
    <w:nsid w:val="181F0AFF"/>
    <w:multiLevelType w:val="hybridMultilevel"/>
    <w:tmpl w:val="F00A3AAE"/>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8" w15:restartNumberingAfterBreak="0">
    <w:nsid w:val="1F6A6ABD"/>
    <w:multiLevelType w:val="hybridMultilevel"/>
    <w:tmpl w:val="2E609EB4"/>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9" w15:restartNumberingAfterBreak="0">
    <w:nsid w:val="24383F8E"/>
    <w:multiLevelType w:val="hybridMultilevel"/>
    <w:tmpl w:val="D6447542"/>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0" w15:restartNumberingAfterBreak="0">
    <w:nsid w:val="2F922623"/>
    <w:multiLevelType w:val="hybridMultilevel"/>
    <w:tmpl w:val="3D960C76"/>
    <w:lvl w:ilvl="0" w:tplc="4AEA77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2246C"/>
    <w:multiLevelType w:val="hybridMultilevel"/>
    <w:tmpl w:val="F0521570"/>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2" w15:restartNumberingAfterBreak="0">
    <w:nsid w:val="44650C42"/>
    <w:multiLevelType w:val="hybridMultilevel"/>
    <w:tmpl w:val="CFFEEA60"/>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3" w15:restartNumberingAfterBreak="0">
    <w:nsid w:val="49190983"/>
    <w:multiLevelType w:val="hybridMultilevel"/>
    <w:tmpl w:val="0EE00FA2"/>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4" w15:restartNumberingAfterBreak="0">
    <w:nsid w:val="54185958"/>
    <w:multiLevelType w:val="hybridMultilevel"/>
    <w:tmpl w:val="A284523E"/>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5" w15:restartNumberingAfterBreak="0">
    <w:nsid w:val="57DA0D7A"/>
    <w:multiLevelType w:val="hybridMultilevel"/>
    <w:tmpl w:val="86FA83CE"/>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6" w15:restartNumberingAfterBreak="0">
    <w:nsid w:val="5E313E07"/>
    <w:multiLevelType w:val="hybridMultilevel"/>
    <w:tmpl w:val="BD3A0218"/>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7" w15:restartNumberingAfterBreak="0">
    <w:nsid w:val="5E3B555D"/>
    <w:multiLevelType w:val="hybridMultilevel"/>
    <w:tmpl w:val="373A17F8"/>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18" w15:restartNumberingAfterBreak="0">
    <w:nsid w:val="628834FF"/>
    <w:multiLevelType w:val="hybridMultilevel"/>
    <w:tmpl w:val="C1B2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2BAA"/>
    <w:multiLevelType w:val="hybridMultilevel"/>
    <w:tmpl w:val="3D729150"/>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20" w15:restartNumberingAfterBreak="0">
    <w:nsid w:val="7797225A"/>
    <w:multiLevelType w:val="hybridMultilevel"/>
    <w:tmpl w:val="25602882"/>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21" w15:restartNumberingAfterBreak="0">
    <w:nsid w:val="77F83E37"/>
    <w:multiLevelType w:val="hybridMultilevel"/>
    <w:tmpl w:val="1E3EAA6E"/>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22" w15:restartNumberingAfterBreak="0">
    <w:nsid w:val="7B8A2605"/>
    <w:multiLevelType w:val="hybridMultilevel"/>
    <w:tmpl w:val="AF48141E"/>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23" w15:restartNumberingAfterBreak="0">
    <w:nsid w:val="7BD209A4"/>
    <w:multiLevelType w:val="hybridMultilevel"/>
    <w:tmpl w:val="FA02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76396"/>
    <w:multiLevelType w:val="hybridMultilevel"/>
    <w:tmpl w:val="5F5A8D0A"/>
    <w:lvl w:ilvl="0" w:tplc="04090001">
      <w:start w:val="1"/>
      <w:numFmt w:val="bullet"/>
      <w:lvlText w:val=""/>
      <w:lvlJc w:val="left"/>
      <w:pPr>
        <w:ind w:left="653" w:hanging="360"/>
      </w:pPr>
      <w:rPr>
        <w:rFonts w:ascii="Symbol" w:hAnsi="Symbol"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num w:numId="1">
    <w:abstractNumId w:val="18"/>
  </w:num>
  <w:num w:numId="2">
    <w:abstractNumId w:val="4"/>
  </w:num>
  <w:num w:numId="3">
    <w:abstractNumId w:val="0"/>
  </w:num>
  <w:num w:numId="4">
    <w:abstractNumId w:val="16"/>
  </w:num>
  <w:num w:numId="5">
    <w:abstractNumId w:val="1"/>
  </w:num>
  <w:num w:numId="6">
    <w:abstractNumId w:val="19"/>
  </w:num>
  <w:num w:numId="7">
    <w:abstractNumId w:val="2"/>
  </w:num>
  <w:num w:numId="8">
    <w:abstractNumId w:val="15"/>
  </w:num>
  <w:num w:numId="9">
    <w:abstractNumId w:val="9"/>
  </w:num>
  <w:num w:numId="10">
    <w:abstractNumId w:val="5"/>
  </w:num>
  <w:num w:numId="11">
    <w:abstractNumId w:val="13"/>
  </w:num>
  <w:num w:numId="12">
    <w:abstractNumId w:val="24"/>
  </w:num>
  <w:num w:numId="13">
    <w:abstractNumId w:val="8"/>
  </w:num>
  <w:num w:numId="14">
    <w:abstractNumId w:val="20"/>
  </w:num>
  <w:num w:numId="15">
    <w:abstractNumId w:val="11"/>
  </w:num>
  <w:num w:numId="16">
    <w:abstractNumId w:val="17"/>
  </w:num>
  <w:num w:numId="17">
    <w:abstractNumId w:val="14"/>
  </w:num>
  <w:num w:numId="18">
    <w:abstractNumId w:val="21"/>
  </w:num>
  <w:num w:numId="19">
    <w:abstractNumId w:val="6"/>
  </w:num>
  <w:num w:numId="20">
    <w:abstractNumId w:val="7"/>
  </w:num>
  <w:num w:numId="21">
    <w:abstractNumId w:val="22"/>
  </w:num>
  <w:num w:numId="22">
    <w:abstractNumId w:val="12"/>
  </w:num>
  <w:num w:numId="23">
    <w:abstractNumId w:val="3"/>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57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42"/>
    <w:rsid w:val="00025BBD"/>
    <w:rsid w:val="00065724"/>
    <w:rsid w:val="00085F8F"/>
    <w:rsid w:val="000A4007"/>
    <w:rsid w:val="000B0135"/>
    <w:rsid w:val="000B3778"/>
    <w:rsid w:val="000C3236"/>
    <w:rsid w:val="000C6F53"/>
    <w:rsid w:val="000D4BD6"/>
    <w:rsid w:val="000F4AA5"/>
    <w:rsid w:val="00104942"/>
    <w:rsid w:val="00117451"/>
    <w:rsid w:val="00157B1C"/>
    <w:rsid w:val="00157D61"/>
    <w:rsid w:val="001A591B"/>
    <w:rsid w:val="001C7FAC"/>
    <w:rsid w:val="001E2F54"/>
    <w:rsid w:val="0020312A"/>
    <w:rsid w:val="002047C7"/>
    <w:rsid w:val="00210EF0"/>
    <w:rsid w:val="00253400"/>
    <w:rsid w:val="002705FA"/>
    <w:rsid w:val="002C26F9"/>
    <w:rsid w:val="002C5402"/>
    <w:rsid w:val="002E5E53"/>
    <w:rsid w:val="003126B7"/>
    <w:rsid w:val="00332199"/>
    <w:rsid w:val="003512F6"/>
    <w:rsid w:val="00355F16"/>
    <w:rsid w:val="00367A8E"/>
    <w:rsid w:val="00394CFF"/>
    <w:rsid w:val="003B241E"/>
    <w:rsid w:val="003E6759"/>
    <w:rsid w:val="003F29AA"/>
    <w:rsid w:val="003F615B"/>
    <w:rsid w:val="00453D36"/>
    <w:rsid w:val="0045715B"/>
    <w:rsid w:val="004A73D0"/>
    <w:rsid w:val="004B1CF8"/>
    <w:rsid w:val="004B5FB9"/>
    <w:rsid w:val="004F261F"/>
    <w:rsid w:val="00504728"/>
    <w:rsid w:val="005051AF"/>
    <w:rsid w:val="005601EA"/>
    <w:rsid w:val="005A6F07"/>
    <w:rsid w:val="005B0D8B"/>
    <w:rsid w:val="005D0E69"/>
    <w:rsid w:val="0060076D"/>
    <w:rsid w:val="0061189E"/>
    <w:rsid w:val="00632DDE"/>
    <w:rsid w:val="006366B3"/>
    <w:rsid w:val="00690622"/>
    <w:rsid w:val="006A680E"/>
    <w:rsid w:val="006A6E96"/>
    <w:rsid w:val="006B3E8D"/>
    <w:rsid w:val="006B5797"/>
    <w:rsid w:val="006F2663"/>
    <w:rsid w:val="00700D6C"/>
    <w:rsid w:val="00727916"/>
    <w:rsid w:val="00727DF3"/>
    <w:rsid w:val="00734FEE"/>
    <w:rsid w:val="007A66E0"/>
    <w:rsid w:val="007C5CA1"/>
    <w:rsid w:val="007D1DBA"/>
    <w:rsid w:val="007F48AA"/>
    <w:rsid w:val="00826CAC"/>
    <w:rsid w:val="00854E5E"/>
    <w:rsid w:val="00864773"/>
    <w:rsid w:val="008A4B21"/>
    <w:rsid w:val="008F0059"/>
    <w:rsid w:val="008F57DA"/>
    <w:rsid w:val="00903CDA"/>
    <w:rsid w:val="00913407"/>
    <w:rsid w:val="009234C6"/>
    <w:rsid w:val="0092562D"/>
    <w:rsid w:val="00935267"/>
    <w:rsid w:val="00962247"/>
    <w:rsid w:val="009837F0"/>
    <w:rsid w:val="009E5A64"/>
    <w:rsid w:val="009F4C3E"/>
    <w:rsid w:val="00A02198"/>
    <w:rsid w:val="00A26B7C"/>
    <w:rsid w:val="00A34EC5"/>
    <w:rsid w:val="00A42335"/>
    <w:rsid w:val="00A5134D"/>
    <w:rsid w:val="00A91BC0"/>
    <w:rsid w:val="00AB0284"/>
    <w:rsid w:val="00AC7F9C"/>
    <w:rsid w:val="00B141D1"/>
    <w:rsid w:val="00B208E0"/>
    <w:rsid w:val="00B35A08"/>
    <w:rsid w:val="00B36A84"/>
    <w:rsid w:val="00B5711F"/>
    <w:rsid w:val="00B66D67"/>
    <w:rsid w:val="00B75D54"/>
    <w:rsid w:val="00B82F69"/>
    <w:rsid w:val="00B865CA"/>
    <w:rsid w:val="00BC201A"/>
    <w:rsid w:val="00BD5C3E"/>
    <w:rsid w:val="00C05641"/>
    <w:rsid w:val="00C058FA"/>
    <w:rsid w:val="00C2223A"/>
    <w:rsid w:val="00C25B0D"/>
    <w:rsid w:val="00C316DD"/>
    <w:rsid w:val="00C410ED"/>
    <w:rsid w:val="00C413C4"/>
    <w:rsid w:val="00C46711"/>
    <w:rsid w:val="00CB1816"/>
    <w:rsid w:val="00CC3291"/>
    <w:rsid w:val="00CC3EEF"/>
    <w:rsid w:val="00CD5E8B"/>
    <w:rsid w:val="00CE1959"/>
    <w:rsid w:val="00D1594D"/>
    <w:rsid w:val="00D21167"/>
    <w:rsid w:val="00D365D1"/>
    <w:rsid w:val="00D40F00"/>
    <w:rsid w:val="00D56C17"/>
    <w:rsid w:val="00D62854"/>
    <w:rsid w:val="00D6595A"/>
    <w:rsid w:val="00D71263"/>
    <w:rsid w:val="00D75611"/>
    <w:rsid w:val="00D839DA"/>
    <w:rsid w:val="00D9109E"/>
    <w:rsid w:val="00DA3052"/>
    <w:rsid w:val="00DB2F75"/>
    <w:rsid w:val="00DC3E23"/>
    <w:rsid w:val="00DE3FCD"/>
    <w:rsid w:val="00E03F31"/>
    <w:rsid w:val="00E360A9"/>
    <w:rsid w:val="00E42952"/>
    <w:rsid w:val="00E962C9"/>
    <w:rsid w:val="00EA3736"/>
    <w:rsid w:val="00F0211D"/>
    <w:rsid w:val="00F37885"/>
    <w:rsid w:val="00F46307"/>
    <w:rsid w:val="00F53006"/>
    <w:rsid w:val="00F65FE2"/>
    <w:rsid w:val="00F805A3"/>
    <w:rsid w:val="00FA3AAF"/>
    <w:rsid w:val="00FE2E0F"/>
    <w:rsid w:val="00FE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E45D5"/>
  <w15:chartTrackingRefBased/>
  <w15:docId w15:val="{EFBFE6F8-907E-174D-BAB4-CA129AAE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spacing w:before="240" w:line="300" w:lineRule="auto"/>
      <w:ind w:firstLine="740"/>
    </w:pPr>
    <w:rPr>
      <w:rFonts w:ascii="Times New Roman" w:hAnsi="Times New Roman"/>
      <w:sz w:val="22"/>
      <w:szCs w:val="22"/>
    </w:rPr>
  </w:style>
  <w:style w:type="paragraph" w:styleId="Heading1">
    <w:name w:val="heading 1"/>
    <w:basedOn w:val="Normal"/>
    <w:next w:val="Normal"/>
    <w:link w:val="Heading1Char"/>
    <w:uiPriority w:val="99"/>
    <w:qFormat/>
    <w:pPr>
      <w:keepNext/>
      <w:spacing w:before="0" w:line="240" w:lineRule="auto"/>
      <w:ind w:firstLine="0"/>
      <w:jc w:val="center"/>
      <w:outlineLvl w:val="0"/>
    </w:pPr>
    <w:rPr>
      <w:b/>
      <w:bCs/>
    </w:rPr>
  </w:style>
  <w:style w:type="paragraph" w:styleId="Heading2">
    <w:name w:val="heading 2"/>
    <w:basedOn w:val="Normal"/>
    <w:next w:val="Normal"/>
    <w:link w:val="Heading2Char"/>
    <w:uiPriority w:val="99"/>
    <w:qFormat/>
    <w:pPr>
      <w:keepNext/>
      <w:spacing w:before="0" w:line="240" w:lineRule="auto"/>
      <w:ind w:right="605" w:firstLine="0"/>
      <w:outlineLvl w:val="1"/>
    </w:pPr>
    <w:rPr>
      <w:b/>
      <w:bCs/>
      <w:sz w:val="24"/>
      <w:szCs w:val="24"/>
    </w:rPr>
  </w:style>
  <w:style w:type="paragraph" w:styleId="Heading3">
    <w:name w:val="heading 3"/>
    <w:basedOn w:val="Normal"/>
    <w:next w:val="Normal"/>
    <w:link w:val="Heading3Char"/>
    <w:uiPriority w:val="99"/>
    <w:qFormat/>
    <w:pPr>
      <w:keepNext/>
      <w:spacing w:before="0" w:line="240" w:lineRule="auto"/>
      <w:ind w:firstLine="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jc w:val="right"/>
    </w:pPr>
    <w:rPr>
      <w:rFonts w:ascii="Arial" w:hAnsi="Arial" w:cs="Arial"/>
    </w:rPr>
  </w:style>
  <w:style w:type="paragraph" w:styleId="BodyText2">
    <w:name w:val="Body Text 2"/>
    <w:basedOn w:val="Normal"/>
    <w:link w:val="BodyText2Char"/>
    <w:uiPriority w:val="99"/>
    <w:pPr>
      <w:spacing w:line="259" w:lineRule="auto"/>
      <w:ind w:firstLine="700"/>
    </w:pPr>
    <w:rPr>
      <w:sz w:val="24"/>
      <w:szCs w:val="24"/>
    </w:rPr>
  </w:style>
  <w:style w:type="character" w:customStyle="1" w:styleId="BodyText2Char">
    <w:name w:val="Body Text 2 Char"/>
    <w:link w:val="BodyText2"/>
    <w:uiPriority w:val="99"/>
    <w:semiHidden/>
    <w:rPr>
      <w:rFonts w:ascii="Times New Roman" w:hAnsi="Times New Roman" w:cs="Times New Roman"/>
    </w:rPr>
  </w:style>
  <w:style w:type="paragraph" w:styleId="BodyText">
    <w:name w:val="Body Text"/>
    <w:basedOn w:val="Normal"/>
    <w:link w:val="BodyTextChar"/>
    <w:uiPriority w:val="99"/>
    <w:pPr>
      <w:spacing w:before="220" w:line="259" w:lineRule="auto"/>
      <w:ind w:firstLine="0"/>
    </w:pPr>
    <w:rPr>
      <w:sz w:val="24"/>
      <w:szCs w:val="24"/>
    </w:rPr>
  </w:style>
  <w:style w:type="character" w:customStyle="1" w:styleId="BodyTextChar">
    <w:name w:val="Body Text Char"/>
    <w:link w:val="BodyText"/>
    <w:uiPriority w:val="99"/>
    <w:semiHidden/>
    <w:rPr>
      <w:rFonts w:ascii="Times New Roman" w:hAnsi="Times New Roman" w:cs="Times New Roman"/>
    </w:rPr>
  </w:style>
  <w:style w:type="paragraph" w:styleId="BlockText">
    <w:name w:val="Block Text"/>
    <w:basedOn w:val="Normal"/>
    <w:uiPriority w:val="99"/>
    <w:pPr>
      <w:spacing w:before="220" w:line="259" w:lineRule="auto"/>
      <w:ind w:left="1800" w:right="2405" w:hanging="720"/>
    </w:pPr>
    <w:rPr>
      <w:sz w:val="24"/>
      <w:szCs w:val="24"/>
    </w:rPr>
  </w:style>
  <w:style w:type="paragraph" w:styleId="BodyTextIndent2">
    <w:name w:val="Body Text Indent 2"/>
    <w:basedOn w:val="Normal"/>
    <w:link w:val="BodyTextIndent2Char"/>
    <w:uiPriority w:val="99"/>
    <w:pPr>
      <w:spacing w:line="259" w:lineRule="auto"/>
      <w:ind w:left="1354" w:hanging="720"/>
    </w:pPr>
    <w:rPr>
      <w:sz w:val="24"/>
      <w:szCs w:val="24"/>
    </w:rPr>
  </w:style>
  <w:style w:type="character" w:customStyle="1" w:styleId="BodyTextIndent2Char">
    <w:name w:val="Body Text Indent 2 Char"/>
    <w:link w:val="BodyTextIndent2"/>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rsid w:val="002C5402"/>
    <w:pPr>
      <w:spacing w:after="120"/>
      <w:ind w:left="360"/>
    </w:pPr>
  </w:style>
  <w:style w:type="character" w:customStyle="1" w:styleId="BodyTextIndentChar">
    <w:name w:val="Body Text Indent Char"/>
    <w:link w:val="BodyTextIndent"/>
    <w:uiPriority w:val="99"/>
    <w:semiHidden/>
    <w:rsid w:val="002C5402"/>
    <w:rPr>
      <w:rFonts w:ascii="Times New Roman" w:hAnsi="Times New Roman"/>
      <w:sz w:val="22"/>
      <w:szCs w:val="22"/>
    </w:rPr>
  </w:style>
  <w:style w:type="paragraph" w:styleId="EndnoteText">
    <w:name w:val="endnote text"/>
    <w:basedOn w:val="Normal"/>
    <w:link w:val="EndnoteTextChar"/>
    <w:semiHidden/>
    <w:rsid w:val="002C5402"/>
    <w:pPr>
      <w:widowControl/>
      <w:autoSpaceDE/>
      <w:autoSpaceDN/>
      <w:adjustRightInd/>
      <w:spacing w:before="0" w:line="240" w:lineRule="auto"/>
      <w:ind w:firstLine="0"/>
    </w:pPr>
    <w:rPr>
      <w:rFonts w:ascii="Courier" w:hAnsi="Courier"/>
      <w:sz w:val="24"/>
      <w:szCs w:val="20"/>
    </w:rPr>
  </w:style>
  <w:style w:type="character" w:customStyle="1" w:styleId="EndnoteTextChar">
    <w:name w:val="Endnote Text Char"/>
    <w:link w:val="EndnoteText"/>
    <w:semiHidden/>
    <w:rsid w:val="002C5402"/>
    <w:rPr>
      <w:rFonts w:ascii="Courier" w:hAnsi="Courier"/>
      <w:sz w:val="24"/>
    </w:rPr>
  </w:style>
  <w:style w:type="paragraph" w:styleId="BalloonText">
    <w:name w:val="Balloon Text"/>
    <w:basedOn w:val="Normal"/>
    <w:link w:val="BalloonTextChar"/>
    <w:uiPriority w:val="99"/>
    <w:semiHidden/>
    <w:unhideWhenUsed/>
    <w:rsid w:val="00355F1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355F16"/>
    <w:rPr>
      <w:rFonts w:ascii="Tahoma" w:hAnsi="Tahoma" w:cs="Tahoma"/>
      <w:sz w:val="16"/>
      <w:szCs w:val="16"/>
    </w:rPr>
  </w:style>
  <w:style w:type="paragraph" w:styleId="NormalWeb">
    <w:name w:val="Normal (Web)"/>
    <w:basedOn w:val="Normal"/>
    <w:uiPriority w:val="99"/>
    <w:semiHidden/>
    <w:unhideWhenUsed/>
    <w:rsid w:val="00AC7F9C"/>
    <w:pPr>
      <w:widowControl/>
      <w:autoSpaceDE/>
      <w:autoSpaceDN/>
      <w:adjustRightInd/>
      <w:spacing w:before="0" w:line="240" w:lineRule="auto"/>
      <w:ind w:firstLine="0"/>
    </w:pPr>
    <w:rPr>
      <w:rFonts w:eastAsia="Calibri"/>
      <w:sz w:val="24"/>
      <w:szCs w:val="24"/>
    </w:rPr>
  </w:style>
  <w:style w:type="character" w:styleId="CommentReference">
    <w:name w:val="annotation reference"/>
    <w:uiPriority w:val="99"/>
    <w:semiHidden/>
    <w:unhideWhenUsed/>
    <w:rsid w:val="00EA3736"/>
    <w:rPr>
      <w:sz w:val="16"/>
      <w:szCs w:val="16"/>
    </w:rPr>
  </w:style>
  <w:style w:type="paragraph" w:styleId="CommentText">
    <w:name w:val="annotation text"/>
    <w:basedOn w:val="Normal"/>
    <w:link w:val="CommentTextChar"/>
    <w:uiPriority w:val="99"/>
    <w:semiHidden/>
    <w:unhideWhenUsed/>
    <w:rsid w:val="00EA3736"/>
    <w:rPr>
      <w:sz w:val="20"/>
      <w:szCs w:val="20"/>
    </w:rPr>
  </w:style>
  <w:style w:type="character" w:customStyle="1" w:styleId="CommentTextChar">
    <w:name w:val="Comment Text Char"/>
    <w:link w:val="CommentText"/>
    <w:uiPriority w:val="99"/>
    <w:semiHidden/>
    <w:rsid w:val="00EA373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A3736"/>
    <w:rPr>
      <w:b/>
      <w:bCs/>
    </w:rPr>
  </w:style>
  <w:style w:type="character" w:customStyle="1" w:styleId="CommentSubjectChar">
    <w:name w:val="Comment Subject Char"/>
    <w:link w:val="CommentSubject"/>
    <w:uiPriority w:val="99"/>
    <w:semiHidden/>
    <w:rsid w:val="00EA3736"/>
    <w:rPr>
      <w:rFonts w:ascii="Times New Roman" w:hAnsi="Times New Roman"/>
      <w:b/>
      <w:bCs/>
    </w:rPr>
  </w:style>
  <w:style w:type="paragraph" w:customStyle="1" w:styleId="ColorfulList-Accent11">
    <w:name w:val="Colorful List - Accent 11"/>
    <w:basedOn w:val="Normal"/>
    <w:uiPriority w:val="34"/>
    <w:qFormat/>
    <w:rsid w:val="00157B1C"/>
    <w:pPr>
      <w:widowControl/>
      <w:autoSpaceDE/>
      <w:autoSpaceDN/>
      <w:adjustRightInd/>
      <w:spacing w:before="0" w:line="240" w:lineRule="auto"/>
      <w:ind w:left="720" w:firstLine="0"/>
      <w:contextualSpacing/>
    </w:pPr>
    <w:rPr>
      <w:rFonts w:ascii="Garamond" w:eastAsia="Calibri" w:hAnsi="Garamond"/>
      <w:sz w:val="24"/>
    </w:rPr>
  </w:style>
  <w:style w:type="paragraph" w:styleId="Header">
    <w:name w:val="header"/>
    <w:basedOn w:val="Normal"/>
    <w:link w:val="HeaderChar"/>
    <w:uiPriority w:val="99"/>
    <w:unhideWhenUsed/>
    <w:rsid w:val="003F29AA"/>
    <w:pPr>
      <w:tabs>
        <w:tab w:val="center" w:pos="4680"/>
        <w:tab w:val="right" w:pos="9360"/>
      </w:tabs>
    </w:pPr>
  </w:style>
  <w:style w:type="character" w:customStyle="1" w:styleId="HeaderChar">
    <w:name w:val="Header Char"/>
    <w:link w:val="Header"/>
    <w:uiPriority w:val="99"/>
    <w:rsid w:val="003F29AA"/>
    <w:rPr>
      <w:rFonts w:ascii="Times New Roman" w:hAnsi="Times New Roman"/>
      <w:sz w:val="22"/>
      <w:szCs w:val="22"/>
    </w:rPr>
  </w:style>
  <w:style w:type="paragraph" w:styleId="Footer">
    <w:name w:val="footer"/>
    <w:basedOn w:val="Normal"/>
    <w:link w:val="FooterChar"/>
    <w:uiPriority w:val="99"/>
    <w:unhideWhenUsed/>
    <w:rsid w:val="003F29AA"/>
    <w:pPr>
      <w:tabs>
        <w:tab w:val="center" w:pos="4680"/>
        <w:tab w:val="right" w:pos="9360"/>
      </w:tabs>
    </w:pPr>
  </w:style>
  <w:style w:type="character" w:customStyle="1" w:styleId="FooterChar">
    <w:name w:val="Footer Char"/>
    <w:link w:val="Footer"/>
    <w:uiPriority w:val="99"/>
    <w:rsid w:val="003F29AA"/>
    <w:rPr>
      <w:rFonts w:ascii="Times New Roman" w:hAnsi="Times New Roman"/>
      <w:sz w:val="22"/>
      <w:szCs w:val="22"/>
    </w:rPr>
  </w:style>
  <w:style w:type="paragraph" w:styleId="ListParagraph">
    <w:name w:val="List Paragraph"/>
    <w:basedOn w:val="Normal"/>
    <w:uiPriority w:val="34"/>
    <w:qFormat/>
    <w:rsid w:val="006366B3"/>
    <w:pPr>
      <w:widowControl/>
      <w:autoSpaceDE/>
      <w:autoSpaceDN/>
      <w:adjustRightInd/>
      <w:spacing w:before="0" w:after="200" w:line="276" w:lineRule="auto"/>
      <w:ind w:left="720" w:firstLine="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16739">
      <w:bodyDiv w:val="1"/>
      <w:marLeft w:val="0"/>
      <w:marRight w:val="0"/>
      <w:marTop w:val="0"/>
      <w:marBottom w:val="0"/>
      <w:divBdr>
        <w:top w:val="none" w:sz="0" w:space="0" w:color="auto"/>
        <w:left w:val="none" w:sz="0" w:space="0" w:color="auto"/>
        <w:bottom w:val="none" w:sz="0" w:space="0" w:color="auto"/>
        <w:right w:val="none" w:sz="0" w:space="0" w:color="auto"/>
      </w:divBdr>
      <w:divsChild>
        <w:div w:id="1572690743">
          <w:marLeft w:val="0"/>
          <w:marRight w:val="0"/>
          <w:marTop w:val="0"/>
          <w:marBottom w:val="0"/>
          <w:divBdr>
            <w:top w:val="none" w:sz="0" w:space="0" w:color="auto"/>
            <w:left w:val="none" w:sz="0" w:space="0" w:color="auto"/>
            <w:bottom w:val="none" w:sz="0" w:space="0" w:color="auto"/>
            <w:right w:val="none" w:sz="0" w:space="0" w:color="auto"/>
          </w:divBdr>
        </w:div>
        <w:div w:id="1784761078">
          <w:marLeft w:val="0"/>
          <w:marRight w:val="0"/>
          <w:marTop w:val="0"/>
          <w:marBottom w:val="0"/>
          <w:divBdr>
            <w:top w:val="none" w:sz="0" w:space="0" w:color="auto"/>
            <w:left w:val="none" w:sz="0" w:space="0" w:color="auto"/>
            <w:bottom w:val="none" w:sz="0" w:space="0" w:color="auto"/>
            <w:right w:val="none" w:sz="0" w:space="0" w:color="auto"/>
          </w:divBdr>
        </w:div>
      </w:divsChild>
    </w:div>
    <w:div w:id="16450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 nelson</dc:creator>
  <cp:keywords/>
  <dc:description/>
  <cp:lastModifiedBy>Microsoft Office User</cp:lastModifiedBy>
  <cp:revision>17</cp:revision>
  <cp:lastPrinted>2017-05-04T15:49:00Z</cp:lastPrinted>
  <dcterms:created xsi:type="dcterms:W3CDTF">2018-06-27T14:41:00Z</dcterms:created>
  <dcterms:modified xsi:type="dcterms:W3CDTF">2019-04-26T16:20:00Z</dcterms:modified>
</cp:coreProperties>
</file>